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0D92" w:rsidRPr="00876DFB" w:rsidRDefault="006F0D92" w:rsidP="006F0D92">
      <w:pPr>
        <w:pStyle w:val="Heading1"/>
        <w:jc w:val="center"/>
        <w:rPr>
          <w:rFonts w:ascii="Times New Roman" w:hAnsi="Times New Roman" w:cs="Times New Roman"/>
          <w:b/>
          <w:color w:val="auto"/>
          <w:sz w:val="28"/>
          <w:szCs w:val="28"/>
        </w:rPr>
      </w:pPr>
      <w:r w:rsidRPr="00876DFB">
        <w:rPr>
          <w:rFonts w:ascii="Times New Roman" w:hAnsi="Times New Roman" w:cs="Times New Roman"/>
          <w:b/>
          <w:color w:val="auto"/>
          <w:sz w:val="28"/>
          <w:szCs w:val="28"/>
        </w:rPr>
        <w:t>Quy trình sản xuất giò chả món ăn truyền thống của Việt Nam</w:t>
      </w:r>
    </w:p>
    <w:p w:rsidR="006F0D92" w:rsidRPr="00876DFB" w:rsidRDefault="006F0D92" w:rsidP="006F0D92">
      <w:pPr>
        <w:shd w:val="clear" w:color="auto" w:fill="FFFFFF"/>
        <w:spacing w:after="150"/>
        <w:ind w:firstLine="567"/>
        <w:rPr>
          <w:rFonts w:eastAsia="Times New Roman"/>
        </w:rPr>
      </w:pPr>
      <w:r w:rsidRPr="00876DFB">
        <w:rPr>
          <w:rFonts w:eastAsia="Times New Roman"/>
          <w:color w:val="000000"/>
        </w:rPr>
        <w:t>Giò, chả là một món ăn truyền thống của người Việt Nam và nổi tiếng vì hương vị thơm ngon cũng như cách chế biến công phu tỉ mỉ. Do cách chế biến giò chả tương tự một số sản phẩm của các nước khác</w:t>
      </w:r>
      <w:r>
        <w:rPr>
          <w:rFonts w:eastAsia="Times New Roman"/>
          <w:color w:val="000000"/>
        </w:rPr>
        <w:t xml:space="preserve"> </w:t>
      </w:r>
      <w:r w:rsidRPr="00876DFB">
        <w:rPr>
          <w:rFonts w:eastAsia="Times New Roman"/>
          <w:color w:val="000000"/>
        </w:rPr>
        <w:t>như: xúc xích,</w:t>
      </w:r>
      <w:r>
        <w:rPr>
          <w:rFonts w:eastAsia="Times New Roman"/>
          <w:color w:val="000000"/>
        </w:rPr>
        <w:t xml:space="preserve"> </w:t>
      </w:r>
      <w:r w:rsidRPr="00876DFB">
        <w:rPr>
          <w:rFonts w:eastAsia="Times New Roman"/>
          <w:color w:val="000000"/>
        </w:rPr>
        <w:t>salami…nên giò chả có</w:t>
      </w:r>
      <w:r>
        <w:rPr>
          <w:rFonts w:eastAsia="Times New Roman"/>
          <w:color w:val="000000"/>
        </w:rPr>
        <w:t xml:space="preserve"> </w:t>
      </w:r>
      <w:r w:rsidRPr="00876DFB">
        <w:rPr>
          <w:rFonts w:eastAsia="Times New Roman"/>
          <w:color w:val="000000"/>
        </w:rPr>
        <w:t>nhiều</w:t>
      </w:r>
      <w:r>
        <w:rPr>
          <w:rFonts w:eastAsia="Times New Roman"/>
          <w:color w:val="000000"/>
        </w:rPr>
        <w:t xml:space="preserve"> </w:t>
      </w:r>
      <w:r w:rsidRPr="00876DFB">
        <w:rPr>
          <w:rFonts w:eastAsia="Times New Roman"/>
          <w:color w:val="000000"/>
        </w:rPr>
        <w:t>tên tiếng</w:t>
      </w:r>
      <w:r>
        <w:rPr>
          <w:rFonts w:eastAsia="Times New Roman"/>
          <w:color w:val="000000"/>
        </w:rPr>
        <w:t xml:space="preserve"> </w:t>
      </w:r>
      <w:r w:rsidRPr="00876DFB">
        <w:rPr>
          <w:rFonts w:eastAsia="Times New Roman"/>
          <w:color w:val="000000"/>
        </w:rPr>
        <w:t>Anh</w:t>
      </w:r>
      <w:r>
        <w:rPr>
          <w:rFonts w:eastAsia="Times New Roman"/>
          <w:color w:val="000000"/>
        </w:rPr>
        <w:t xml:space="preserve"> </w:t>
      </w:r>
      <w:r w:rsidRPr="00876DFB">
        <w:rPr>
          <w:rFonts w:eastAsia="Times New Roman"/>
          <w:color w:val="000000"/>
        </w:rPr>
        <w:t>khác nhau: Vietnamese</w:t>
      </w:r>
      <w:r>
        <w:rPr>
          <w:rFonts w:eastAsia="Times New Roman"/>
          <w:color w:val="000000"/>
        </w:rPr>
        <w:t xml:space="preserve"> </w:t>
      </w:r>
      <w:r w:rsidRPr="00876DFB">
        <w:rPr>
          <w:rFonts w:eastAsia="Times New Roman"/>
          <w:color w:val="000000"/>
        </w:rPr>
        <w:t>Salami, Vietnamese Ham,Vietnamese Pork Sausage, Lean pork pie, Pork paste, Pork Pate in</w:t>
      </w:r>
      <w:r>
        <w:rPr>
          <w:rFonts w:eastAsia="Times New Roman"/>
          <w:color w:val="000000"/>
        </w:rPr>
        <w:t xml:space="preserve"> </w:t>
      </w:r>
      <w:r w:rsidRPr="00876DFB">
        <w:rPr>
          <w:rFonts w:eastAsia="Times New Roman"/>
          <w:color w:val="000000"/>
        </w:rPr>
        <w:t>Banana Leaf …</w:t>
      </w:r>
      <w:r w:rsidRPr="00876DFB">
        <w:rPr>
          <w:color w:val="000000"/>
          <w:shd w:val="clear" w:color="auto" w:fill="FFFFFF"/>
        </w:rPr>
        <w:t xml:space="preserve">là một món ăn độc đáo được kênh truyền hình Mỹ CNN bình chọn là một trong 50 món ăn ngon nhất thế giới năm </w:t>
      </w:r>
      <w:r w:rsidRPr="00876DFB">
        <w:rPr>
          <w:shd w:val="clear" w:color="auto" w:fill="FFFFFF"/>
        </w:rPr>
        <w:t>2011 và là một trong 12 món ngon Việt Nam, được kỷ lục châu Á bình bầu năm 2012.</w:t>
      </w:r>
    </w:p>
    <w:p w:rsidR="006F0D92" w:rsidRPr="00876DFB" w:rsidRDefault="006F0D92" w:rsidP="006F0D92">
      <w:pPr>
        <w:shd w:val="clear" w:color="auto" w:fill="FFFFFF"/>
        <w:spacing w:after="150"/>
        <w:ind w:firstLine="567"/>
        <w:rPr>
          <w:rFonts w:eastAsia="Times New Roman"/>
        </w:rPr>
      </w:pPr>
      <w:r w:rsidRPr="00876DFB">
        <w:rPr>
          <w:rFonts w:eastAsia="Times New Roman"/>
        </w:rPr>
        <w:t>Theo cách chế biến dân gian, thịt dùng để làm giò lụa phải là thịt còn nóng</w:t>
      </w:r>
      <w:r>
        <w:rPr>
          <w:rFonts w:eastAsia="Times New Roman"/>
        </w:rPr>
        <w:t xml:space="preserve"> </w:t>
      </w:r>
      <w:r w:rsidRPr="00876DFB">
        <w:rPr>
          <w:rFonts w:eastAsia="Times New Roman"/>
        </w:rPr>
        <w:t>vừa mới giết mổ (giai đoạn trước co cứng), thịt nạc mông hay bắp đùi của những con heo</w:t>
      </w:r>
      <w:r>
        <w:rPr>
          <w:rFonts w:eastAsia="Times New Roman"/>
        </w:rPr>
        <w:t xml:space="preserve"> </w:t>
      </w:r>
      <w:r w:rsidRPr="00876DFB">
        <w:rPr>
          <w:rFonts w:eastAsia="Times New Roman"/>
        </w:rPr>
        <w:t>vừa khoảng</w:t>
      </w:r>
      <w:r>
        <w:rPr>
          <w:rFonts w:eastAsia="Times New Roman"/>
        </w:rPr>
        <w:t xml:space="preserve"> </w:t>
      </w:r>
      <w:r w:rsidRPr="00876DFB">
        <w:rPr>
          <w:rFonts w:eastAsia="Times New Roman"/>
        </w:rPr>
        <w:t xml:space="preserve">90 </w:t>
      </w:r>
      <w:r>
        <w:rPr>
          <w:rFonts w:eastAsia="Times New Roman"/>
        </w:rPr>
        <w:t>-</w:t>
      </w:r>
      <w:r w:rsidRPr="00876DFB">
        <w:rPr>
          <w:rFonts w:eastAsia="Times New Roman"/>
        </w:rPr>
        <w:t xml:space="preserve"> 100kg. Sau khi cắt ngang thớ thịt thành những miếng</w:t>
      </w:r>
      <w:r>
        <w:rPr>
          <w:rFonts w:eastAsia="Times New Roman"/>
        </w:rPr>
        <w:t xml:space="preserve"> </w:t>
      </w:r>
      <w:r w:rsidRPr="00876DFB">
        <w:rPr>
          <w:rFonts w:eastAsia="Times New Roman"/>
        </w:rPr>
        <w:t>nhỏ, bỏ gân, rồi bỏ vào cối đá giã, giã nhanh tay, bao giờ thấy thịt nhuyễn quánh là sản phẩm dạng nhũ tương thì</w:t>
      </w:r>
      <w:r>
        <w:rPr>
          <w:rFonts w:eastAsia="Times New Roman"/>
        </w:rPr>
        <w:t xml:space="preserve"> </w:t>
      </w:r>
      <w:r w:rsidRPr="00876DFB">
        <w:rPr>
          <w:rFonts w:eastAsia="Times New Roman"/>
        </w:rPr>
        <w:t>cho thêm chút nước mắm ngon, chút muối rang đã tán nhỏ, rồi thúc thịt cho đều mắm</w:t>
      </w:r>
      <w:r>
        <w:rPr>
          <w:rFonts w:eastAsia="Times New Roman"/>
        </w:rPr>
        <w:t xml:space="preserve"> </w:t>
      </w:r>
      <w:r w:rsidRPr="00876DFB">
        <w:rPr>
          <w:rFonts w:eastAsia="Times New Roman"/>
        </w:rPr>
        <w:t>muối. Cho vào lá gói chặt, buộc lại kỹ rồi bỏ vào nồi nước lạnh mà luộc. Nước phải</w:t>
      </w:r>
      <w:r>
        <w:rPr>
          <w:rFonts w:eastAsia="Times New Roman"/>
        </w:rPr>
        <w:t xml:space="preserve"> </w:t>
      </w:r>
      <w:r w:rsidRPr="00876DFB">
        <w:rPr>
          <w:rFonts w:eastAsia="Times New Roman"/>
        </w:rPr>
        <w:t>phủ ngập giò, khi nào giò chín thì vớt ra, treo cho nhỏ hết nước.</w:t>
      </w:r>
    </w:p>
    <w:p w:rsidR="006F0D92" w:rsidRDefault="006F0D92" w:rsidP="006F0D92">
      <w:pPr>
        <w:shd w:val="clear" w:color="auto" w:fill="FFFFFF"/>
        <w:spacing w:after="150"/>
        <w:ind w:firstLine="567"/>
      </w:pPr>
      <w:r w:rsidRPr="00876DFB">
        <w:rPr>
          <w:rFonts w:eastAsia="Times New Roman"/>
        </w:rPr>
        <w:t>Ngày nay sản xuất giò chả đã được sản xuất đại trà cả với quy mô công nghiệp và thủ công. Chính vì vậy không thể sử dụng thịt heo vừa giết mổ để chế biến giò chả mà sử dụng thịt trữ trong tủ mát sau đó bổ sung nhóm phụ gia tạo cấu trúc làm cho các sản phẩm giò chả vẫn đảm bảo tính chất đặc trưng của nó.</w:t>
      </w:r>
      <w:r w:rsidRPr="006F0D92">
        <w:rPr>
          <w:noProof/>
        </w:rPr>
        <w:drawing>
          <wp:anchor distT="0" distB="0" distL="114300" distR="114300" simplePos="0" relativeHeight="251659264" behindDoc="0" locked="0" layoutInCell="1" allowOverlap="1">
            <wp:simplePos x="0" y="0"/>
            <wp:positionH relativeFrom="column">
              <wp:posOffset>386052</wp:posOffset>
            </wp:positionH>
            <wp:positionV relativeFrom="paragraph">
              <wp:posOffset>950761</wp:posOffset>
            </wp:positionV>
            <wp:extent cx="4549140" cy="3403158"/>
            <wp:effectExtent l="19050" t="0" r="3810" b="0"/>
            <wp:wrapTopAndBottom/>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49140" cy="3403158"/>
                    </a:xfrm>
                    <a:prstGeom prst="rect">
                      <a:avLst/>
                    </a:prstGeom>
                    <a:noFill/>
                    <a:ln>
                      <a:noFill/>
                    </a:ln>
                  </pic:spPr>
                </pic:pic>
              </a:graphicData>
            </a:graphic>
          </wp:anchor>
        </w:drawing>
      </w:r>
    </w:p>
    <w:p w:rsidR="006F0D92" w:rsidRPr="006F0D92" w:rsidRDefault="006F0D92" w:rsidP="006F0D92"/>
    <w:p w:rsidR="006F0D92" w:rsidRDefault="006F0D92" w:rsidP="006F0D92">
      <w:pPr>
        <w:tabs>
          <w:tab w:val="left" w:pos="1903"/>
        </w:tabs>
      </w:pPr>
      <w:r>
        <w:tab/>
        <w:t>Sơ đồ: Quy</w:t>
      </w:r>
      <w:r w:rsidR="004774F9">
        <w:t xml:space="preserve"> trình sản xuất </w:t>
      </w:r>
      <w:r w:rsidR="00072035">
        <w:t>giò chả</w:t>
      </w:r>
    </w:p>
    <w:p w:rsidR="00E14ABD" w:rsidRDefault="00E14ABD" w:rsidP="000C4F26">
      <w:pPr>
        <w:tabs>
          <w:tab w:val="left" w:pos="1903"/>
        </w:tabs>
        <w:spacing w:before="240"/>
        <w:ind w:firstLine="0"/>
        <w:jc w:val="center"/>
        <w:rPr>
          <w:sz w:val="26"/>
          <w:szCs w:val="26"/>
        </w:rPr>
      </w:pPr>
      <w:r w:rsidRPr="00E14ABD">
        <w:rPr>
          <w:noProof/>
        </w:rPr>
        <w:lastRenderedPageBreak/>
        <w:drawing>
          <wp:anchor distT="0" distB="0" distL="114300" distR="114300" simplePos="0" relativeHeight="251661312" behindDoc="0" locked="0" layoutInCell="1" allowOverlap="1">
            <wp:simplePos x="0" y="0"/>
            <wp:positionH relativeFrom="column">
              <wp:posOffset>1443355</wp:posOffset>
            </wp:positionH>
            <wp:positionV relativeFrom="paragraph">
              <wp:posOffset>114300</wp:posOffset>
            </wp:positionV>
            <wp:extent cx="2966085" cy="2369185"/>
            <wp:effectExtent l="19050" t="0" r="5715" b="0"/>
            <wp:wrapTopAndBottom/>
            <wp:docPr id="6" name="Picture 1" descr="http://antoanthucpham.com.vn/attachment/images/613233250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ntoanthucpham.com.vn/attachment/images/613233250ss.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6085" cy="2369185"/>
                    </a:xfrm>
                    <a:prstGeom prst="rect">
                      <a:avLst/>
                    </a:prstGeom>
                    <a:noFill/>
                    <a:ln>
                      <a:noFill/>
                    </a:ln>
                  </pic:spPr>
                </pic:pic>
              </a:graphicData>
            </a:graphic>
          </wp:anchor>
        </w:drawing>
      </w:r>
      <w:r>
        <w:rPr>
          <w:sz w:val="26"/>
          <w:szCs w:val="26"/>
        </w:rPr>
        <w:t>Hình 1: Giò lụa (Nguồn internet)</w:t>
      </w:r>
    </w:p>
    <w:p w:rsidR="00126696" w:rsidRDefault="00126696" w:rsidP="00126696">
      <w:pPr>
        <w:ind w:firstLine="567"/>
        <w:rPr>
          <w:sz w:val="26"/>
          <w:szCs w:val="26"/>
        </w:rPr>
      </w:pPr>
      <w:r w:rsidRPr="00332F50">
        <w:rPr>
          <w:sz w:val="26"/>
          <w:szCs w:val="26"/>
        </w:rPr>
        <w:t>Chất phụ gia:</w:t>
      </w:r>
      <w:r>
        <w:rPr>
          <w:sz w:val="26"/>
          <w:szCs w:val="26"/>
        </w:rPr>
        <w:t xml:space="preserve"> </w:t>
      </w:r>
      <w:r w:rsidRPr="00562FE4">
        <w:rPr>
          <w:iCs/>
          <w:color w:val="222222"/>
          <w:sz w:val="26"/>
          <w:szCs w:val="26"/>
          <w:shd w:val="clear" w:color="auto" w:fill="FFFFFF"/>
        </w:rPr>
        <w:t>sử dụng carageenan (một chất chiết xuất từ rong biển tương tự</w:t>
      </w:r>
      <w:r>
        <w:rPr>
          <w:iCs/>
          <w:color w:val="222222"/>
          <w:sz w:val="26"/>
          <w:szCs w:val="26"/>
          <w:shd w:val="clear" w:color="auto" w:fill="FFFFFF"/>
        </w:rPr>
        <w:t xml:space="preserve"> argar</w:t>
      </w:r>
      <w:r w:rsidRPr="00562FE4">
        <w:rPr>
          <w:iCs/>
          <w:color w:val="222222"/>
          <w:sz w:val="26"/>
          <w:szCs w:val="26"/>
          <w:shd w:val="clear" w:color="auto" w:fill="FFFFFF"/>
        </w:rPr>
        <w:t>)</w:t>
      </w:r>
      <w:r>
        <w:rPr>
          <w:iCs/>
          <w:color w:val="222222"/>
          <w:sz w:val="26"/>
          <w:szCs w:val="26"/>
          <w:shd w:val="clear" w:color="auto" w:fill="FFFFFF"/>
        </w:rPr>
        <w:t xml:space="preserve"> </w:t>
      </w:r>
      <w:r w:rsidRPr="00562FE4">
        <w:rPr>
          <w:iCs/>
          <w:color w:val="222222"/>
          <w:sz w:val="26"/>
          <w:szCs w:val="26"/>
          <w:shd w:val="clear" w:color="auto" w:fill="FFFFFF"/>
        </w:rPr>
        <w:t>hoặc</w:t>
      </w:r>
      <w:r w:rsidR="00E948D3">
        <w:rPr>
          <w:iCs/>
          <w:color w:val="222222"/>
          <w:sz w:val="26"/>
          <w:szCs w:val="26"/>
          <w:shd w:val="clear" w:color="auto" w:fill="FFFFFF"/>
        </w:rPr>
        <w:t xml:space="preserve"> </w:t>
      </w:r>
      <w:r>
        <w:rPr>
          <w:sz w:val="26"/>
          <w:szCs w:val="26"/>
        </w:rPr>
        <w:t>p</w:t>
      </w:r>
      <w:r w:rsidRPr="00332F50">
        <w:rPr>
          <w:sz w:val="26"/>
          <w:szCs w:val="26"/>
        </w:rPr>
        <w:t>olyphosphate</w:t>
      </w:r>
      <w:r>
        <w:rPr>
          <w:sz w:val="26"/>
          <w:szCs w:val="26"/>
        </w:rPr>
        <w:t xml:space="preserve"> (hay gọi là bột accord)</w:t>
      </w:r>
      <w:r w:rsidRPr="00332F50">
        <w:rPr>
          <w:sz w:val="26"/>
          <w:szCs w:val="26"/>
        </w:rPr>
        <w:t xml:space="preserve"> là chất phụ gia</w:t>
      </w:r>
      <w:r>
        <w:rPr>
          <w:sz w:val="26"/>
          <w:szCs w:val="26"/>
        </w:rPr>
        <w:t xml:space="preserve"> an toàn</w:t>
      </w:r>
      <w:r w:rsidRPr="00332F50">
        <w:rPr>
          <w:sz w:val="26"/>
          <w:szCs w:val="26"/>
        </w:rPr>
        <w:t xml:space="preserve"> thay thế hàn the (</w:t>
      </w:r>
      <w:r>
        <w:rPr>
          <w:sz w:val="26"/>
          <w:szCs w:val="26"/>
        </w:rPr>
        <w:t>m</w:t>
      </w:r>
      <w:r w:rsidRPr="00332F50">
        <w:rPr>
          <w:sz w:val="26"/>
          <w:szCs w:val="26"/>
        </w:rPr>
        <w:t>uố</w:t>
      </w:r>
      <w:r>
        <w:rPr>
          <w:sz w:val="26"/>
          <w:szCs w:val="26"/>
        </w:rPr>
        <w:t>i b</w:t>
      </w:r>
      <w:r w:rsidRPr="00332F50">
        <w:rPr>
          <w:sz w:val="26"/>
          <w:szCs w:val="26"/>
        </w:rPr>
        <w:t xml:space="preserve">orat: độc hại cho sức khỏe người tiêu dùng). Tác dụng là chất đệm điều chỉnh </w:t>
      </w:r>
      <w:r w:rsidR="00E948D3">
        <w:rPr>
          <w:sz w:val="26"/>
          <w:szCs w:val="26"/>
        </w:rPr>
        <w:t>p</w:t>
      </w:r>
      <w:r w:rsidRPr="00332F50">
        <w:rPr>
          <w:sz w:val="26"/>
          <w:szCs w:val="26"/>
        </w:rPr>
        <w:t>H sản phẩm, như là một anion nhiều hóa trị và cô lập các ion kim loại</w:t>
      </w:r>
      <w:r w:rsidR="00E948D3">
        <w:rPr>
          <w:sz w:val="26"/>
          <w:szCs w:val="26"/>
        </w:rPr>
        <w:t>.</w:t>
      </w:r>
    </w:p>
    <w:p w:rsidR="000C4FE9" w:rsidRDefault="000C4FE9" w:rsidP="000C4FE9">
      <w:pPr>
        <w:ind w:firstLine="567"/>
        <w:jc w:val="center"/>
        <w:rPr>
          <w:sz w:val="26"/>
          <w:szCs w:val="26"/>
        </w:rPr>
      </w:pPr>
      <w:r w:rsidRPr="000C4FE9">
        <w:rPr>
          <w:noProof/>
          <w:sz w:val="26"/>
          <w:szCs w:val="26"/>
        </w:rPr>
        <w:drawing>
          <wp:inline distT="0" distB="0" distL="0" distR="0">
            <wp:extent cx="2446020" cy="1082040"/>
            <wp:effectExtent l="0" t="0" r="0" b="381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6020" cy="1082040"/>
                    </a:xfrm>
                    <a:prstGeom prst="rect">
                      <a:avLst/>
                    </a:prstGeom>
                    <a:noFill/>
                    <a:ln>
                      <a:noFill/>
                    </a:ln>
                  </pic:spPr>
                </pic:pic>
              </a:graphicData>
            </a:graphic>
          </wp:inline>
        </w:drawing>
      </w:r>
    </w:p>
    <w:p w:rsidR="000C4FE9" w:rsidRDefault="000C4FE9" w:rsidP="000C4FE9">
      <w:pPr>
        <w:ind w:firstLine="567"/>
        <w:jc w:val="center"/>
      </w:pPr>
      <w:r w:rsidRPr="00876DFB">
        <w:t xml:space="preserve">Hình 2: </w:t>
      </w:r>
      <w:r>
        <w:t>C</w:t>
      </w:r>
      <w:r w:rsidRPr="00876DFB">
        <w:t>hất phụ gia Polyphosphate (Nguồn internet)</w:t>
      </w:r>
    </w:p>
    <w:p w:rsidR="00633520" w:rsidRPr="00876DFB" w:rsidRDefault="00633520" w:rsidP="00633520">
      <w:pPr>
        <w:ind w:firstLine="567"/>
      </w:pPr>
      <w:r w:rsidRPr="00876DFB">
        <w:t>Khả năng đặc biệt của chất phụ gia có thể liên kết một đầu với các nhóm mang điện dương, trong khi đầu còn lại liên kết với nước, làm tăng khả năng giữ nước, tăng khả năng liên kết và tăng hiệu suất sản xuất.</w:t>
      </w:r>
    </w:p>
    <w:p w:rsidR="00633520" w:rsidRPr="00876DFB" w:rsidRDefault="00633520" w:rsidP="00633520">
      <w:pPr>
        <w:ind w:firstLine="567"/>
      </w:pPr>
      <w:r w:rsidRPr="00876DFB">
        <w:t>Hoạt hóa protein trong thịt: Có khả năng trích ly protein dạng cơ sợi ra khỏi thịt cao hơn và nhanh hơn, làm săn kết lại trong khối giò thành kết cấu protein bền vững trong quá trình xử lý nhiệt.</w:t>
      </w:r>
    </w:p>
    <w:p w:rsidR="00633520" w:rsidRPr="00876DFB" w:rsidRDefault="00633520" w:rsidP="00633520">
      <w:pPr>
        <w:ind w:firstLine="567"/>
      </w:pPr>
      <w:r w:rsidRPr="00876DFB">
        <w:t>Ức chế và tiêu diệt một phần vi sinh vật; có khả năng làm chậm sự sinh</w:t>
      </w:r>
      <w:r w:rsidR="00845A25">
        <w:t xml:space="preserve"> </w:t>
      </w:r>
      <w:r w:rsidRPr="00876DFB">
        <w:t>trưởng và giảm khả năng chống chịu nhiệt của vi sinh vật. Do đó mà tiêu diệt vi sinh vật nhanh hơn so với trường hợp không dùng chất phụ gia trong cùng thời gian đun nóng và cùng nhiệt độ.</w:t>
      </w:r>
    </w:p>
    <w:p w:rsidR="00633520" w:rsidRPr="00876DFB" w:rsidRDefault="00633520" w:rsidP="00633520">
      <w:pPr>
        <w:ind w:firstLine="567"/>
      </w:pPr>
      <w:r w:rsidRPr="00876DFB">
        <w:t>Việc sử dụng với liều lượng thông dụng (&lt; 0,5%) trong chế biến thực phẩm không làm thay đổi mùi vị chuẩn thực phẩm. Tuy vậy, chất phụ gia có thể làm gia tăng nhẹ vị mặn của sản phẩm.</w:t>
      </w:r>
    </w:p>
    <w:p w:rsidR="00633520" w:rsidRPr="00876DFB" w:rsidRDefault="00633520" w:rsidP="00633520">
      <w:pPr>
        <w:ind w:firstLine="567"/>
      </w:pPr>
      <w:r w:rsidRPr="00876DFB">
        <w:t>Sản phẩm giò chả dù sản xuất thủ công hay công nghiệp cũng phải đạt một số tiêu chuẩn sau:</w:t>
      </w:r>
    </w:p>
    <w:p w:rsidR="00633520" w:rsidRPr="00633520" w:rsidRDefault="00633520" w:rsidP="00633520">
      <w:pPr>
        <w:ind w:firstLine="567"/>
        <w:rPr>
          <w:b/>
        </w:rPr>
      </w:pPr>
      <w:r>
        <w:rPr>
          <w:b/>
        </w:rPr>
        <w:t xml:space="preserve">1. </w:t>
      </w:r>
      <w:r w:rsidRPr="00633520">
        <w:rPr>
          <w:b/>
        </w:rPr>
        <w:t>Tiêu chuẩn cảm quan</w:t>
      </w:r>
    </w:p>
    <w:p w:rsidR="001B6BB1" w:rsidRPr="00876DFB" w:rsidRDefault="001B6BB1" w:rsidP="001B6BB1">
      <w:r w:rsidRPr="00876DFB">
        <w:t xml:space="preserve">Trọng lượng đúng theo từng loại giò chả </w:t>
      </w:r>
    </w:p>
    <w:p w:rsidR="001B6BB1" w:rsidRPr="00876DFB" w:rsidRDefault="001B6BB1" w:rsidP="001B6BB1">
      <w:r w:rsidRPr="00876DFB">
        <w:lastRenderedPageBreak/>
        <w:t>Mặt ngoài giò chả mịn khô ráo không nhớt, kết cấu tốt, có lỗ nhỏ</w:t>
      </w:r>
    </w:p>
    <w:p w:rsidR="001B6BB1" w:rsidRPr="00876DFB" w:rsidRDefault="001B6BB1" w:rsidP="001B6BB1">
      <w:pPr>
        <w:tabs>
          <w:tab w:val="left" w:pos="3564"/>
        </w:tabs>
      </w:pPr>
      <w:r w:rsidRPr="00876DFB">
        <w:t>Vết cắt giò chả ráo không bở nhũn, có độ đàn hồi tốt.</w:t>
      </w:r>
      <w:r w:rsidRPr="00876DFB">
        <w:tab/>
      </w:r>
    </w:p>
    <w:p w:rsidR="001B6BB1" w:rsidRDefault="001B6BB1" w:rsidP="001B6BB1">
      <w:r w:rsidRPr="00876DFB">
        <w:t>Mùi vị thơm ngon, không có mùi lạ</w:t>
      </w:r>
      <w:r>
        <w:t>.</w:t>
      </w:r>
    </w:p>
    <w:p w:rsidR="006F0D92" w:rsidRPr="006F0D92" w:rsidRDefault="00E85925" w:rsidP="006F0D92">
      <w:r>
        <w:rPr>
          <w:noProof/>
        </w:rPr>
        <w:drawing>
          <wp:anchor distT="0" distB="0" distL="114300" distR="114300" simplePos="0" relativeHeight="251663360" behindDoc="0" locked="0" layoutInCell="1" allowOverlap="1">
            <wp:simplePos x="0" y="0"/>
            <wp:positionH relativeFrom="margin">
              <wp:posOffset>1443355</wp:posOffset>
            </wp:positionH>
            <wp:positionV relativeFrom="paragraph">
              <wp:posOffset>170815</wp:posOffset>
            </wp:positionV>
            <wp:extent cx="1996440" cy="1780540"/>
            <wp:effectExtent l="19050" t="0" r="3810" b="0"/>
            <wp:wrapSquare wrapText="bothSides"/>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6440" cy="1780540"/>
                    </a:xfrm>
                    <a:prstGeom prst="rect">
                      <a:avLst/>
                    </a:prstGeom>
                    <a:noFill/>
                    <a:ln>
                      <a:noFill/>
                    </a:ln>
                  </pic:spPr>
                </pic:pic>
              </a:graphicData>
            </a:graphic>
          </wp:anchor>
        </w:drawing>
      </w:r>
    </w:p>
    <w:p w:rsidR="00B16C82" w:rsidRDefault="00B16C82" w:rsidP="006F0D92"/>
    <w:p w:rsidR="00E85925" w:rsidRDefault="00E85925" w:rsidP="006F0D92"/>
    <w:p w:rsidR="00E85925" w:rsidRDefault="00E85925" w:rsidP="006F0D92"/>
    <w:p w:rsidR="00E85925" w:rsidRDefault="00E85925" w:rsidP="006F0D92"/>
    <w:p w:rsidR="00E85925" w:rsidRDefault="00E85925" w:rsidP="006F0D92"/>
    <w:p w:rsidR="00E85925" w:rsidRDefault="00E85925" w:rsidP="006F0D92"/>
    <w:p w:rsidR="00E85925" w:rsidRDefault="00E85925" w:rsidP="006F0D92"/>
    <w:p w:rsidR="00E85925" w:rsidRDefault="00E85925" w:rsidP="00E85925">
      <w:pPr>
        <w:ind w:firstLine="567"/>
        <w:rPr>
          <w:b/>
          <w:sz w:val="26"/>
          <w:szCs w:val="26"/>
        </w:rPr>
      </w:pPr>
      <w:r>
        <w:rPr>
          <w:b/>
          <w:sz w:val="26"/>
          <w:szCs w:val="26"/>
        </w:rPr>
        <w:t xml:space="preserve">2. </w:t>
      </w:r>
      <w:r w:rsidRPr="00E85925">
        <w:rPr>
          <w:b/>
          <w:sz w:val="26"/>
          <w:szCs w:val="26"/>
        </w:rPr>
        <w:t>Tiêu chuẩn lý hóa (TCVN 7049:2002)</w:t>
      </w:r>
    </w:p>
    <w:tbl>
      <w:tblPr>
        <w:tblStyle w:val="TableGrid"/>
        <w:tblW w:w="9209" w:type="dxa"/>
        <w:tblLook w:val="04A0"/>
      </w:tblPr>
      <w:tblGrid>
        <w:gridCol w:w="708"/>
        <w:gridCol w:w="6240"/>
        <w:gridCol w:w="2261"/>
      </w:tblGrid>
      <w:tr w:rsidR="00E85925" w:rsidRPr="00332F50" w:rsidTr="0024217B">
        <w:tc>
          <w:tcPr>
            <w:tcW w:w="708" w:type="dxa"/>
          </w:tcPr>
          <w:p w:rsidR="00E85925" w:rsidRPr="00CF7FDA" w:rsidRDefault="00E85925" w:rsidP="00E418C1">
            <w:pPr>
              <w:rPr>
                <w:rFonts w:ascii="Times New Roman" w:hAnsi="Times New Roman" w:cs="Times New Roman"/>
                <w:b/>
                <w:sz w:val="26"/>
                <w:szCs w:val="26"/>
              </w:rPr>
            </w:pPr>
            <w:r w:rsidRPr="00CF7FDA">
              <w:rPr>
                <w:rFonts w:ascii="Times New Roman" w:hAnsi="Times New Roman" w:cs="Times New Roman"/>
                <w:b/>
                <w:sz w:val="26"/>
                <w:szCs w:val="26"/>
              </w:rPr>
              <w:t>STT</w:t>
            </w:r>
          </w:p>
        </w:tc>
        <w:tc>
          <w:tcPr>
            <w:tcW w:w="6240" w:type="dxa"/>
          </w:tcPr>
          <w:p w:rsidR="00E85925" w:rsidRPr="00CF7FDA" w:rsidRDefault="00E85925" w:rsidP="00E418C1">
            <w:pPr>
              <w:jc w:val="center"/>
              <w:rPr>
                <w:rFonts w:ascii="Times New Roman" w:hAnsi="Times New Roman" w:cs="Times New Roman"/>
                <w:b/>
                <w:sz w:val="26"/>
                <w:szCs w:val="26"/>
              </w:rPr>
            </w:pPr>
            <w:r w:rsidRPr="00CF7FDA">
              <w:rPr>
                <w:rFonts w:ascii="Times New Roman" w:hAnsi="Times New Roman" w:cs="Times New Roman"/>
                <w:b/>
                <w:sz w:val="26"/>
                <w:szCs w:val="26"/>
              </w:rPr>
              <w:t>Tên chỉ tiêu</w:t>
            </w:r>
          </w:p>
        </w:tc>
        <w:tc>
          <w:tcPr>
            <w:tcW w:w="2261" w:type="dxa"/>
          </w:tcPr>
          <w:p w:rsidR="00E85925" w:rsidRPr="00CF7FDA" w:rsidRDefault="00E85925" w:rsidP="00E418C1">
            <w:pPr>
              <w:jc w:val="center"/>
              <w:rPr>
                <w:rFonts w:ascii="Times New Roman" w:hAnsi="Times New Roman" w:cs="Times New Roman"/>
                <w:b/>
                <w:sz w:val="26"/>
                <w:szCs w:val="26"/>
              </w:rPr>
            </w:pPr>
            <w:r w:rsidRPr="00CF7FDA">
              <w:rPr>
                <w:rFonts w:ascii="Times New Roman" w:hAnsi="Times New Roman" w:cs="Times New Roman"/>
                <w:b/>
                <w:sz w:val="26"/>
                <w:szCs w:val="26"/>
              </w:rPr>
              <w:t>Yêu cầu</w:t>
            </w:r>
          </w:p>
        </w:tc>
      </w:tr>
      <w:tr w:rsidR="00E85925" w:rsidRPr="00332F50" w:rsidTr="0024217B">
        <w:tc>
          <w:tcPr>
            <w:tcW w:w="708" w:type="dxa"/>
            <w:vAlign w:val="center"/>
          </w:tcPr>
          <w:p w:rsidR="00E85925" w:rsidRPr="00332F50" w:rsidRDefault="00E85925" w:rsidP="000E0863">
            <w:pPr>
              <w:spacing w:before="60"/>
              <w:jc w:val="center"/>
              <w:rPr>
                <w:rFonts w:ascii="Times New Roman" w:hAnsi="Times New Roman" w:cs="Times New Roman"/>
                <w:sz w:val="26"/>
                <w:szCs w:val="26"/>
              </w:rPr>
            </w:pPr>
            <w:r w:rsidRPr="00332F50">
              <w:rPr>
                <w:rFonts w:ascii="Times New Roman" w:hAnsi="Times New Roman" w:cs="Times New Roman"/>
                <w:sz w:val="26"/>
                <w:szCs w:val="26"/>
              </w:rPr>
              <w:t>1</w:t>
            </w:r>
          </w:p>
        </w:tc>
        <w:tc>
          <w:tcPr>
            <w:tcW w:w="6240" w:type="dxa"/>
          </w:tcPr>
          <w:p w:rsidR="00E85925" w:rsidRPr="00332F50" w:rsidRDefault="00E85925" w:rsidP="000E0863">
            <w:pPr>
              <w:spacing w:before="60"/>
              <w:rPr>
                <w:rFonts w:ascii="Times New Roman" w:hAnsi="Times New Roman" w:cs="Times New Roman"/>
                <w:sz w:val="26"/>
                <w:szCs w:val="26"/>
              </w:rPr>
            </w:pPr>
            <w:r w:rsidRPr="00332F50">
              <w:rPr>
                <w:rFonts w:ascii="Times New Roman" w:hAnsi="Times New Roman" w:cs="Times New Roman"/>
                <w:sz w:val="26"/>
                <w:szCs w:val="26"/>
              </w:rPr>
              <w:t>Phản ứng Kreiss</w:t>
            </w:r>
          </w:p>
        </w:tc>
        <w:tc>
          <w:tcPr>
            <w:tcW w:w="2261" w:type="dxa"/>
            <w:vMerge w:val="restart"/>
            <w:vAlign w:val="center"/>
          </w:tcPr>
          <w:p w:rsidR="00E85925" w:rsidRPr="00332F50" w:rsidRDefault="00E85925" w:rsidP="000E0863">
            <w:pPr>
              <w:spacing w:before="60"/>
              <w:jc w:val="center"/>
              <w:rPr>
                <w:rFonts w:ascii="Times New Roman" w:hAnsi="Times New Roman" w:cs="Times New Roman"/>
                <w:sz w:val="26"/>
                <w:szCs w:val="26"/>
              </w:rPr>
            </w:pPr>
            <w:r w:rsidRPr="00332F50">
              <w:rPr>
                <w:rFonts w:ascii="Times New Roman" w:hAnsi="Times New Roman" w:cs="Times New Roman"/>
                <w:sz w:val="26"/>
                <w:szCs w:val="26"/>
              </w:rPr>
              <w:t>Âm tính</w:t>
            </w:r>
          </w:p>
        </w:tc>
      </w:tr>
      <w:tr w:rsidR="00E85925" w:rsidRPr="00332F50" w:rsidTr="0024217B">
        <w:tc>
          <w:tcPr>
            <w:tcW w:w="708" w:type="dxa"/>
            <w:vAlign w:val="center"/>
          </w:tcPr>
          <w:p w:rsidR="00E85925" w:rsidRPr="00332F50" w:rsidRDefault="00E85925" w:rsidP="000E0863">
            <w:pPr>
              <w:spacing w:before="60"/>
              <w:jc w:val="center"/>
              <w:rPr>
                <w:rFonts w:ascii="Times New Roman" w:hAnsi="Times New Roman" w:cs="Times New Roman"/>
                <w:sz w:val="26"/>
                <w:szCs w:val="26"/>
              </w:rPr>
            </w:pPr>
            <w:r w:rsidRPr="00332F50">
              <w:rPr>
                <w:rFonts w:ascii="Times New Roman" w:hAnsi="Times New Roman" w:cs="Times New Roman"/>
                <w:sz w:val="26"/>
                <w:szCs w:val="26"/>
              </w:rPr>
              <w:t>2</w:t>
            </w:r>
          </w:p>
        </w:tc>
        <w:tc>
          <w:tcPr>
            <w:tcW w:w="6240" w:type="dxa"/>
          </w:tcPr>
          <w:p w:rsidR="00E85925" w:rsidRPr="00332F50" w:rsidRDefault="00E85925" w:rsidP="000E0863">
            <w:pPr>
              <w:spacing w:before="60"/>
              <w:rPr>
                <w:rFonts w:ascii="Times New Roman" w:hAnsi="Times New Roman" w:cs="Times New Roman"/>
                <w:sz w:val="26"/>
                <w:szCs w:val="26"/>
              </w:rPr>
            </w:pPr>
            <w:r w:rsidRPr="00332F50">
              <w:rPr>
                <w:rFonts w:ascii="Times New Roman" w:hAnsi="Times New Roman" w:cs="Times New Roman"/>
                <w:sz w:val="26"/>
                <w:szCs w:val="26"/>
              </w:rPr>
              <w:t>Phản ứng định tính dihydro sulfua (H</w:t>
            </w:r>
            <w:r w:rsidRPr="000E0863">
              <w:rPr>
                <w:rFonts w:ascii="Times New Roman" w:hAnsi="Times New Roman" w:cs="Times New Roman"/>
                <w:sz w:val="26"/>
                <w:szCs w:val="26"/>
                <w:vertAlign w:val="subscript"/>
              </w:rPr>
              <w:t>2</w:t>
            </w:r>
            <w:r w:rsidRPr="00332F50">
              <w:rPr>
                <w:rFonts w:ascii="Times New Roman" w:hAnsi="Times New Roman" w:cs="Times New Roman"/>
                <w:sz w:val="26"/>
                <w:szCs w:val="26"/>
              </w:rPr>
              <w:t>S)</w:t>
            </w:r>
          </w:p>
        </w:tc>
        <w:tc>
          <w:tcPr>
            <w:tcW w:w="2261" w:type="dxa"/>
            <w:vMerge/>
            <w:vAlign w:val="center"/>
          </w:tcPr>
          <w:p w:rsidR="00E85925" w:rsidRPr="00332F50" w:rsidRDefault="00E85925" w:rsidP="000E0863">
            <w:pPr>
              <w:spacing w:before="60"/>
              <w:jc w:val="center"/>
              <w:rPr>
                <w:rFonts w:ascii="Times New Roman" w:hAnsi="Times New Roman" w:cs="Times New Roman"/>
                <w:sz w:val="26"/>
                <w:szCs w:val="26"/>
              </w:rPr>
            </w:pPr>
          </w:p>
        </w:tc>
      </w:tr>
      <w:tr w:rsidR="00E85925" w:rsidRPr="00332F50" w:rsidTr="0024217B">
        <w:tc>
          <w:tcPr>
            <w:tcW w:w="708" w:type="dxa"/>
            <w:vAlign w:val="center"/>
          </w:tcPr>
          <w:p w:rsidR="00E85925" w:rsidRPr="00332F50" w:rsidRDefault="00E85925" w:rsidP="000E0863">
            <w:pPr>
              <w:spacing w:before="60"/>
              <w:jc w:val="center"/>
              <w:rPr>
                <w:rFonts w:ascii="Times New Roman" w:hAnsi="Times New Roman" w:cs="Times New Roman"/>
                <w:sz w:val="26"/>
                <w:szCs w:val="26"/>
              </w:rPr>
            </w:pPr>
            <w:r w:rsidRPr="00332F50">
              <w:rPr>
                <w:rFonts w:ascii="Times New Roman" w:hAnsi="Times New Roman" w:cs="Times New Roman"/>
                <w:sz w:val="26"/>
                <w:szCs w:val="26"/>
              </w:rPr>
              <w:t>3</w:t>
            </w:r>
          </w:p>
        </w:tc>
        <w:tc>
          <w:tcPr>
            <w:tcW w:w="6240" w:type="dxa"/>
          </w:tcPr>
          <w:p w:rsidR="00E85925" w:rsidRPr="00332F50" w:rsidRDefault="00E85925" w:rsidP="000E0863">
            <w:pPr>
              <w:spacing w:before="60"/>
              <w:rPr>
                <w:rFonts w:ascii="Times New Roman" w:hAnsi="Times New Roman" w:cs="Times New Roman"/>
                <w:sz w:val="26"/>
                <w:szCs w:val="26"/>
              </w:rPr>
            </w:pPr>
            <w:r w:rsidRPr="00332F50">
              <w:rPr>
                <w:rFonts w:ascii="Times New Roman" w:hAnsi="Times New Roman" w:cs="Times New Roman"/>
                <w:sz w:val="26"/>
                <w:szCs w:val="26"/>
              </w:rPr>
              <w:t>Hàm lượng amoniac, mg/100g, không lớn hơn</w:t>
            </w:r>
          </w:p>
        </w:tc>
        <w:tc>
          <w:tcPr>
            <w:tcW w:w="2261" w:type="dxa"/>
            <w:vAlign w:val="center"/>
          </w:tcPr>
          <w:p w:rsidR="00E85925" w:rsidRPr="00332F50" w:rsidRDefault="00E85925" w:rsidP="000E0863">
            <w:pPr>
              <w:spacing w:before="60"/>
              <w:jc w:val="center"/>
              <w:rPr>
                <w:rFonts w:ascii="Times New Roman" w:hAnsi="Times New Roman" w:cs="Times New Roman"/>
                <w:sz w:val="26"/>
                <w:szCs w:val="26"/>
              </w:rPr>
            </w:pPr>
            <w:r w:rsidRPr="00332F50">
              <w:rPr>
                <w:rFonts w:ascii="Times New Roman" w:hAnsi="Times New Roman" w:cs="Times New Roman"/>
                <w:sz w:val="26"/>
                <w:szCs w:val="26"/>
              </w:rPr>
              <w:t>40,0</w:t>
            </w:r>
          </w:p>
        </w:tc>
      </w:tr>
      <w:tr w:rsidR="00E85925" w:rsidRPr="00332F50" w:rsidTr="0024217B">
        <w:tc>
          <w:tcPr>
            <w:tcW w:w="708" w:type="dxa"/>
            <w:vAlign w:val="center"/>
          </w:tcPr>
          <w:p w:rsidR="00E85925" w:rsidRPr="00332F50" w:rsidRDefault="00E85925" w:rsidP="000E0863">
            <w:pPr>
              <w:spacing w:before="60"/>
              <w:jc w:val="center"/>
              <w:rPr>
                <w:rFonts w:ascii="Times New Roman" w:hAnsi="Times New Roman" w:cs="Times New Roman"/>
                <w:sz w:val="26"/>
                <w:szCs w:val="26"/>
              </w:rPr>
            </w:pPr>
            <w:r w:rsidRPr="00332F50">
              <w:rPr>
                <w:rFonts w:ascii="Times New Roman" w:hAnsi="Times New Roman" w:cs="Times New Roman"/>
                <w:sz w:val="26"/>
                <w:szCs w:val="26"/>
              </w:rPr>
              <w:t>4</w:t>
            </w:r>
          </w:p>
        </w:tc>
        <w:tc>
          <w:tcPr>
            <w:tcW w:w="6240" w:type="dxa"/>
          </w:tcPr>
          <w:p w:rsidR="00E85925" w:rsidRPr="00332F50" w:rsidRDefault="00E85925" w:rsidP="000E0863">
            <w:pPr>
              <w:spacing w:before="60"/>
              <w:rPr>
                <w:rFonts w:ascii="Times New Roman" w:hAnsi="Times New Roman" w:cs="Times New Roman"/>
                <w:sz w:val="26"/>
                <w:szCs w:val="26"/>
              </w:rPr>
            </w:pPr>
            <w:r w:rsidRPr="00332F50">
              <w:rPr>
                <w:rFonts w:ascii="Times New Roman" w:hAnsi="Times New Roman" w:cs="Times New Roman"/>
                <w:sz w:val="26"/>
                <w:szCs w:val="26"/>
              </w:rPr>
              <w:t>Hàm lượng nitrit, mg/100g, không lớn hơn</w:t>
            </w:r>
          </w:p>
        </w:tc>
        <w:tc>
          <w:tcPr>
            <w:tcW w:w="2261" w:type="dxa"/>
            <w:vAlign w:val="center"/>
          </w:tcPr>
          <w:p w:rsidR="00E85925" w:rsidRPr="00332F50" w:rsidRDefault="00E85925" w:rsidP="000E0863">
            <w:pPr>
              <w:spacing w:before="60"/>
              <w:jc w:val="center"/>
              <w:rPr>
                <w:rFonts w:ascii="Times New Roman" w:hAnsi="Times New Roman" w:cs="Times New Roman"/>
                <w:sz w:val="26"/>
                <w:szCs w:val="26"/>
              </w:rPr>
            </w:pPr>
            <w:r w:rsidRPr="00332F50">
              <w:rPr>
                <w:rFonts w:ascii="Times New Roman" w:hAnsi="Times New Roman" w:cs="Times New Roman"/>
                <w:sz w:val="26"/>
                <w:szCs w:val="26"/>
              </w:rPr>
              <w:t>167</w:t>
            </w:r>
          </w:p>
        </w:tc>
      </w:tr>
      <w:tr w:rsidR="00E85925" w:rsidRPr="00332F50" w:rsidTr="0024217B">
        <w:tc>
          <w:tcPr>
            <w:tcW w:w="708" w:type="dxa"/>
            <w:vAlign w:val="center"/>
          </w:tcPr>
          <w:p w:rsidR="00E85925" w:rsidRPr="00332F50" w:rsidRDefault="00E85925" w:rsidP="000E0863">
            <w:pPr>
              <w:spacing w:before="60"/>
              <w:jc w:val="center"/>
              <w:rPr>
                <w:rFonts w:ascii="Times New Roman" w:hAnsi="Times New Roman" w:cs="Times New Roman"/>
                <w:sz w:val="26"/>
                <w:szCs w:val="26"/>
              </w:rPr>
            </w:pPr>
            <w:r w:rsidRPr="00332F50">
              <w:rPr>
                <w:rFonts w:ascii="Times New Roman" w:hAnsi="Times New Roman" w:cs="Times New Roman"/>
                <w:sz w:val="26"/>
                <w:szCs w:val="26"/>
              </w:rPr>
              <w:t>5</w:t>
            </w:r>
          </w:p>
        </w:tc>
        <w:tc>
          <w:tcPr>
            <w:tcW w:w="6240" w:type="dxa"/>
          </w:tcPr>
          <w:p w:rsidR="00E85925" w:rsidRPr="00332F50" w:rsidRDefault="00E85925" w:rsidP="000E0863">
            <w:pPr>
              <w:spacing w:before="60"/>
              <w:rPr>
                <w:rFonts w:ascii="Times New Roman" w:hAnsi="Times New Roman" w:cs="Times New Roman"/>
                <w:sz w:val="26"/>
                <w:szCs w:val="26"/>
              </w:rPr>
            </w:pPr>
            <w:r w:rsidRPr="00332F50">
              <w:rPr>
                <w:rFonts w:ascii="Times New Roman" w:hAnsi="Times New Roman" w:cs="Times New Roman"/>
                <w:sz w:val="26"/>
                <w:szCs w:val="26"/>
              </w:rPr>
              <w:t>Chỉ số peroxit, số ml (</w:t>
            </w:r>
            <w:r w:rsidRPr="00332F50">
              <w:rPr>
                <w:rFonts w:ascii="Times New Roman" w:hAnsi="Times New Roman" w:cs="Times New Roman"/>
                <w:bCs/>
                <w:sz w:val="26"/>
                <w:szCs w:val="26"/>
              </w:rPr>
              <w:t>Na</w:t>
            </w:r>
            <w:r w:rsidRPr="000E0863">
              <w:rPr>
                <w:rFonts w:ascii="Times New Roman" w:hAnsi="Times New Roman" w:cs="Times New Roman"/>
                <w:bCs/>
                <w:sz w:val="26"/>
                <w:szCs w:val="26"/>
                <w:vertAlign w:val="subscript"/>
              </w:rPr>
              <w:t>2</w:t>
            </w:r>
            <w:r w:rsidRPr="00332F50">
              <w:rPr>
                <w:rFonts w:ascii="Times New Roman" w:hAnsi="Times New Roman" w:cs="Times New Roman"/>
                <w:bCs/>
                <w:sz w:val="26"/>
                <w:szCs w:val="26"/>
              </w:rPr>
              <w:t>SO</w:t>
            </w:r>
            <w:r w:rsidRPr="000E0863">
              <w:rPr>
                <w:rFonts w:ascii="Times New Roman" w:hAnsi="Times New Roman" w:cs="Times New Roman"/>
                <w:bCs/>
                <w:sz w:val="26"/>
                <w:szCs w:val="26"/>
                <w:vertAlign w:val="subscript"/>
              </w:rPr>
              <w:t>3</w:t>
            </w:r>
            <w:r w:rsidRPr="00332F50">
              <w:rPr>
                <w:rFonts w:ascii="Times New Roman" w:hAnsi="Times New Roman" w:cs="Times New Roman"/>
                <w:bCs/>
                <w:sz w:val="26"/>
                <w:szCs w:val="26"/>
              </w:rPr>
              <w:t>) 0,002 N dùng để trung hòa hết lượng peroxit trong 1kg không lớn hơn</w:t>
            </w:r>
          </w:p>
        </w:tc>
        <w:tc>
          <w:tcPr>
            <w:tcW w:w="2261" w:type="dxa"/>
            <w:vAlign w:val="center"/>
          </w:tcPr>
          <w:p w:rsidR="00E85925" w:rsidRPr="00332F50" w:rsidRDefault="00E85925" w:rsidP="000E0863">
            <w:pPr>
              <w:spacing w:before="60"/>
              <w:jc w:val="center"/>
              <w:rPr>
                <w:rFonts w:ascii="Times New Roman" w:hAnsi="Times New Roman" w:cs="Times New Roman"/>
                <w:sz w:val="26"/>
                <w:szCs w:val="26"/>
              </w:rPr>
            </w:pPr>
            <w:r w:rsidRPr="00332F50">
              <w:rPr>
                <w:rFonts w:ascii="Times New Roman" w:hAnsi="Times New Roman" w:cs="Times New Roman"/>
                <w:sz w:val="26"/>
                <w:szCs w:val="26"/>
              </w:rPr>
              <w:t>5</w:t>
            </w:r>
          </w:p>
        </w:tc>
      </w:tr>
    </w:tbl>
    <w:p w:rsidR="00E85925" w:rsidRDefault="00C5629B" w:rsidP="00E85925">
      <w:pPr>
        <w:ind w:firstLine="567"/>
        <w:rPr>
          <w:b/>
          <w:sz w:val="26"/>
          <w:szCs w:val="26"/>
        </w:rPr>
      </w:pPr>
      <w:r>
        <w:rPr>
          <w:b/>
          <w:sz w:val="26"/>
          <w:szCs w:val="26"/>
        </w:rPr>
        <w:t>3</w:t>
      </w:r>
      <w:r w:rsidR="00E85925">
        <w:rPr>
          <w:b/>
          <w:sz w:val="26"/>
          <w:szCs w:val="26"/>
        </w:rPr>
        <w:t xml:space="preserve">. </w:t>
      </w:r>
      <w:r w:rsidR="00E85925" w:rsidRPr="00E85925">
        <w:rPr>
          <w:b/>
          <w:sz w:val="26"/>
          <w:szCs w:val="26"/>
        </w:rPr>
        <w:t>Tiêu chuẩn vi sinh (TCVN 7049:2002)</w:t>
      </w:r>
    </w:p>
    <w:tbl>
      <w:tblPr>
        <w:tblStyle w:val="TableGrid"/>
        <w:tblW w:w="9209" w:type="dxa"/>
        <w:tblLook w:val="04A0"/>
      </w:tblPr>
      <w:tblGrid>
        <w:gridCol w:w="708"/>
        <w:gridCol w:w="6234"/>
        <w:gridCol w:w="2267"/>
      </w:tblGrid>
      <w:tr w:rsidR="00E85925" w:rsidRPr="00332F50" w:rsidTr="0024217B">
        <w:tc>
          <w:tcPr>
            <w:tcW w:w="708" w:type="dxa"/>
          </w:tcPr>
          <w:p w:rsidR="00E85925" w:rsidRPr="00E44181" w:rsidRDefault="00E85925" w:rsidP="00E418C1">
            <w:pPr>
              <w:rPr>
                <w:rFonts w:ascii="Times New Roman" w:hAnsi="Times New Roman" w:cs="Times New Roman"/>
                <w:b/>
                <w:sz w:val="26"/>
                <w:szCs w:val="26"/>
              </w:rPr>
            </w:pPr>
            <w:r w:rsidRPr="00E44181">
              <w:rPr>
                <w:rFonts w:ascii="Times New Roman" w:hAnsi="Times New Roman" w:cs="Times New Roman"/>
                <w:b/>
                <w:sz w:val="26"/>
                <w:szCs w:val="26"/>
              </w:rPr>
              <w:t>STT</w:t>
            </w:r>
          </w:p>
        </w:tc>
        <w:tc>
          <w:tcPr>
            <w:tcW w:w="6234" w:type="dxa"/>
          </w:tcPr>
          <w:p w:rsidR="00E85925" w:rsidRPr="00E44181" w:rsidRDefault="00E85925" w:rsidP="00E418C1">
            <w:pPr>
              <w:jc w:val="center"/>
              <w:rPr>
                <w:rFonts w:ascii="Times New Roman" w:hAnsi="Times New Roman" w:cs="Times New Roman"/>
                <w:b/>
                <w:sz w:val="26"/>
                <w:szCs w:val="26"/>
              </w:rPr>
            </w:pPr>
            <w:r w:rsidRPr="00E44181">
              <w:rPr>
                <w:rFonts w:ascii="Times New Roman" w:hAnsi="Times New Roman" w:cs="Times New Roman"/>
                <w:b/>
                <w:sz w:val="26"/>
                <w:szCs w:val="26"/>
              </w:rPr>
              <w:t>Vi sinh vật</w:t>
            </w:r>
          </w:p>
        </w:tc>
        <w:tc>
          <w:tcPr>
            <w:tcW w:w="2267" w:type="dxa"/>
          </w:tcPr>
          <w:p w:rsidR="00E85925" w:rsidRPr="00E44181" w:rsidRDefault="00E85925" w:rsidP="00E418C1">
            <w:pPr>
              <w:rPr>
                <w:rFonts w:ascii="Times New Roman" w:hAnsi="Times New Roman" w:cs="Times New Roman"/>
                <w:b/>
                <w:sz w:val="26"/>
                <w:szCs w:val="26"/>
              </w:rPr>
            </w:pPr>
            <w:r w:rsidRPr="00E44181">
              <w:rPr>
                <w:rFonts w:ascii="Times New Roman" w:hAnsi="Times New Roman" w:cs="Times New Roman"/>
                <w:b/>
                <w:sz w:val="26"/>
                <w:szCs w:val="26"/>
              </w:rPr>
              <w:t>Giới hạn cho phép</w:t>
            </w:r>
          </w:p>
        </w:tc>
      </w:tr>
      <w:tr w:rsidR="00E85925" w:rsidRPr="00332F50" w:rsidTr="0024217B">
        <w:tc>
          <w:tcPr>
            <w:tcW w:w="708" w:type="dxa"/>
          </w:tcPr>
          <w:p w:rsidR="00E85925" w:rsidRPr="00332F50" w:rsidRDefault="00E85925" w:rsidP="00BB66E2">
            <w:pPr>
              <w:spacing w:before="120"/>
              <w:jc w:val="center"/>
              <w:rPr>
                <w:rFonts w:ascii="Times New Roman" w:hAnsi="Times New Roman" w:cs="Times New Roman"/>
                <w:sz w:val="26"/>
                <w:szCs w:val="26"/>
              </w:rPr>
            </w:pPr>
            <w:r w:rsidRPr="00332F50">
              <w:rPr>
                <w:rFonts w:ascii="Times New Roman" w:hAnsi="Times New Roman" w:cs="Times New Roman"/>
                <w:sz w:val="26"/>
                <w:szCs w:val="26"/>
              </w:rPr>
              <w:t>1</w:t>
            </w:r>
          </w:p>
        </w:tc>
        <w:tc>
          <w:tcPr>
            <w:tcW w:w="6234" w:type="dxa"/>
          </w:tcPr>
          <w:p w:rsidR="00E85925" w:rsidRPr="00332F50" w:rsidRDefault="00E85925" w:rsidP="00BB66E2">
            <w:pPr>
              <w:spacing w:before="120"/>
              <w:rPr>
                <w:rFonts w:ascii="Times New Roman" w:hAnsi="Times New Roman" w:cs="Times New Roman"/>
                <w:sz w:val="26"/>
                <w:szCs w:val="26"/>
              </w:rPr>
            </w:pPr>
            <w:r w:rsidRPr="00332F50">
              <w:rPr>
                <w:rFonts w:ascii="Times New Roman" w:hAnsi="Times New Roman" w:cs="Times New Roman"/>
                <w:sz w:val="26"/>
                <w:szCs w:val="26"/>
              </w:rPr>
              <w:t>Tổng số VSV hiếu khí, số khuẩn lạ</w:t>
            </w:r>
            <w:r>
              <w:rPr>
                <w:rFonts w:ascii="Times New Roman" w:hAnsi="Times New Roman" w:cs="Times New Roman"/>
                <w:sz w:val="26"/>
                <w:szCs w:val="26"/>
              </w:rPr>
              <w:t>c trong 1</w:t>
            </w:r>
            <w:r w:rsidRPr="00332F50">
              <w:rPr>
                <w:rFonts w:ascii="Times New Roman" w:hAnsi="Times New Roman" w:cs="Times New Roman"/>
                <w:sz w:val="26"/>
                <w:szCs w:val="26"/>
              </w:rPr>
              <w:t>g sản phẩm</w:t>
            </w:r>
          </w:p>
        </w:tc>
        <w:tc>
          <w:tcPr>
            <w:tcW w:w="2267" w:type="dxa"/>
          </w:tcPr>
          <w:p w:rsidR="00E85925" w:rsidRPr="00332F50" w:rsidRDefault="00E85925" w:rsidP="00BB66E2">
            <w:pPr>
              <w:spacing w:before="120"/>
              <w:jc w:val="center"/>
              <w:rPr>
                <w:rFonts w:ascii="Times New Roman" w:hAnsi="Times New Roman" w:cs="Times New Roman"/>
                <w:sz w:val="26"/>
                <w:szCs w:val="26"/>
              </w:rPr>
            </w:pPr>
            <w:r w:rsidRPr="00332F50">
              <w:rPr>
                <w:rFonts w:ascii="Times New Roman" w:hAnsi="Times New Roman" w:cs="Times New Roman"/>
                <w:sz w:val="26"/>
                <w:szCs w:val="26"/>
              </w:rPr>
              <w:t>3.10</w:t>
            </w:r>
            <w:r w:rsidRPr="00332F50">
              <w:rPr>
                <w:rFonts w:ascii="Times New Roman" w:hAnsi="Times New Roman" w:cs="Times New Roman"/>
                <w:sz w:val="26"/>
                <w:szCs w:val="26"/>
                <w:vertAlign w:val="superscript"/>
              </w:rPr>
              <w:t>5</w:t>
            </w:r>
          </w:p>
        </w:tc>
      </w:tr>
      <w:tr w:rsidR="00E85925" w:rsidRPr="00332F50" w:rsidTr="0024217B">
        <w:tc>
          <w:tcPr>
            <w:tcW w:w="708" w:type="dxa"/>
          </w:tcPr>
          <w:p w:rsidR="00E85925" w:rsidRPr="00332F50" w:rsidRDefault="00E85925" w:rsidP="00BB66E2">
            <w:pPr>
              <w:spacing w:before="120"/>
              <w:jc w:val="center"/>
              <w:rPr>
                <w:rFonts w:ascii="Times New Roman" w:hAnsi="Times New Roman" w:cs="Times New Roman"/>
                <w:sz w:val="26"/>
                <w:szCs w:val="26"/>
              </w:rPr>
            </w:pPr>
            <w:r w:rsidRPr="00332F50">
              <w:rPr>
                <w:rFonts w:ascii="Times New Roman" w:hAnsi="Times New Roman" w:cs="Times New Roman"/>
                <w:sz w:val="26"/>
                <w:szCs w:val="26"/>
              </w:rPr>
              <w:t>2</w:t>
            </w:r>
          </w:p>
        </w:tc>
        <w:tc>
          <w:tcPr>
            <w:tcW w:w="6234" w:type="dxa"/>
          </w:tcPr>
          <w:p w:rsidR="00E85925" w:rsidRPr="00332F50" w:rsidRDefault="00E85925" w:rsidP="00BB66E2">
            <w:pPr>
              <w:spacing w:before="120"/>
              <w:rPr>
                <w:rFonts w:ascii="Times New Roman" w:hAnsi="Times New Roman" w:cs="Times New Roman"/>
                <w:i/>
                <w:sz w:val="26"/>
                <w:szCs w:val="26"/>
              </w:rPr>
            </w:pPr>
            <w:r w:rsidRPr="00332F50">
              <w:rPr>
                <w:rFonts w:ascii="Times New Roman" w:hAnsi="Times New Roman" w:cs="Times New Roman"/>
                <w:i/>
                <w:sz w:val="26"/>
                <w:szCs w:val="26"/>
              </w:rPr>
              <w:t xml:space="preserve">E.coli, </w:t>
            </w:r>
            <w:r w:rsidRPr="00332F50">
              <w:rPr>
                <w:rFonts w:ascii="Times New Roman" w:hAnsi="Times New Roman" w:cs="Times New Roman"/>
                <w:sz w:val="26"/>
                <w:szCs w:val="26"/>
              </w:rPr>
              <w:t>số vi khuẩ</w:t>
            </w:r>
            <w:r>
              <w:rPr>
                <w:rFonts w:ascii="Times New Roman" w:hAnsi="Times New Roman" w:cs="Times New Roman"/>
                <w:sz w:val="26"/>
                <w:szCs w:val="26"/>
              </w:rPr>
              <w:t>n trong 1</w:t>
            </w:r>
            <w:r w:rsidRPr="00332F50">
              <w:rPr>
                <w:rFonts w:ascii="Times New Roman" w:hAnsi="Times New Roman" w:cs="Times New Roman"/>
                <w:sz w:val="26"/>
                <w:szCs w:val="26"/>
              </w:rPr>
              <w:t xml:space="preserve">g sản phẩm </w:t>
            </w:r>
          </w:p>
        </w:tc>
        <w:tc>
          <w:tcPr>
            <w:tcW w:w="2267" w:type="dxa"/>
          </w:tcPr>
          <w:p w:rsidR="00E85925" w:rsidRPr="00332F50" w:rsidRDefault="00E85925" w:rsidP="00BB66E2">
            <w:pPr>
              <w:spacing w:before="120"/>
              <w:jc w:val="center"/>
              <w:rPr>
                <w:rFonts w:ascii="Times New Roman" w:hAnsi="Times New Roman" w:cs="Times New Roman"/>
                <w:sz w:val="26"/>
                <w:szCs w:val="26"/>
              </w:rPr>
            </w:pPr>
            <w:r w:rsidRPr="00332F50">
              <w:rPr>
                <w:rFonts w:ascii="Times New Roman" w:hAnsi="Times New Roman" w:cs="Times New Roman"/>
                <w:sz w:val="26"/>
                <w:szCs w:val="26"/>
              </w:rPr>
              <w:t>3</w:t>
            </w:r>
          </w:p>
        </w:tc>
      </w:tr>
      <w:tr w:rsidR="00E85925" w:rsidRPr="00332F50" w:rsidTr="0024217B">
        <w:tc>
          <w:tcPr>
            <w:tcW w:w="708" w:type="dxa"/>
          </w:tcPr>
          <w:p w:rsidR="00E85925" w:rsidRPr="00332F50" w:rsidRDefault="00E85925" w:rsidP="00BB66E2">
            <w:pPr>
              <w:spacing w:before="120"/>
              <w:jc w:val="center"/>
              <w:rPr>
                <w:rFonts w:ascii="Times New Roman" w:hAnsi="Times New Roman" w:cs="Times New Roman"/>
                <w:sz w:val="26"/>
                <w:szCs w:val="26"/>
              </w:rPr>
            </w:pPr>
            <w:r w:rsidRPr="00332F50">
              <w:rPr>
                <w:rFonts w:ascii="Times New Roman" w:hAnsi="Times New Roman" w:cs="Times New Roman"/>
                <w:sz w:val="26"/>
                <w:szCs w:val="26"/>
              </w:rPr>
              <w:t>3</w:t>
            </w:r>
          </w:p>
        </w:tc>
        <w:tc>
          <w:tcPr>
            <w:tcW w:w="6234" w:type="dxa"/>
          </w:tcPr>
          <w:p w:rsidR="00E85925" w:rsidRPr="00332F50" w:rsidRDefault="00E85925" w:rsidP="00BB66E2">
            <w:pPr>
              <w:spacing w:before="120"/>
              <w:rPr>
                <w:rFonts w:ascii="Times New Roman" w:hAnsi="Times New Roman" w:cs="Times New Roman"/>
                <w:sz w:val="26"/>
                <w:szCs w:val="26"/>
              </w:rPr>
            </w:pPr>
            <w:r w:rsidRPr="00332F50">
              <w:rPr>
                <w:rFonts w:ascii="Times New Roman" w:hAnsi="Times New Roman" w:cs="Times New Roman"/>
                <w:i/>
                <w:sz w:val="26"/>
                <w:szCs w:val="26"/>
              </w:rPr>
              <w:t>Coliforms</w:t>
            </w:r>
            <w:r w:rsidRPr="00332F50">
              <w:rPr>
                <w:rFonts w:ascii="Times New Roman" w:hAnsi="Times New Roman" w:cs="Times New Roman"/>
                <w:sz w:val="26"/>
                <w:szCs w:val="26"/>
              </w:rPr>
              <w:t>, số vi khuẩ</w:t>
            </w:r>
            <w:r>
              <w:rPr>
                <w:rFonts w:ascii="Times New Roman" w:hAnsi="Times New Roman" w:cs="Times New Roman"/>
                <w:sz w:val="26"/>
                <w:szCs w:val="26"/>
              </w:rPr>
              <w:t>n trong 1</w:t>
            </w:r>
            <w:r w:rsidRPr="00332F50">
              <w:rPr>
                <w:rFonts w:ascii="Times New Roman" w:hAnsi="Times New Roman" w:cs="Times New Roman"/>
                <w:sz w:val="26"/>
                <w:szCs w:val="26"/>
              </w:rPr>
              <w:t xml:space="preserve">g sản phẩm </w:t>
            </w:r>
          </w:p>
        </w:tc>
        <w:tc>
          <w:tcPr>
            <w:tcW w:w="2267" w:type="dxa"/>
          </w:tcPr>
          <w:p w:rsidR="00E85925" w:rsidRPr="00332F50" w:rsidRDefault="00E85925" w:rsidP="00BB66E2">
            <w:pPr>
              <w:spacing w:before="120"/>
              <w:jc w:val="center"/>
              <w:rPr>
                <w:rFonts w:ascii="Times New Roman" w:hAnsi="Times New Roman" w:cs="Times New Roman"/>
                <w:sz w:val="26"/>
                <w:szCs w:val="26"/>
              </w:rPr>
            </w:pPr>
            <w:r w:rsidRPr="00332F50">
              <w:rPr>
                <w:rFonts w:ascii="Times New Roman" w:hAnsi="Times New Roman" w:cs="Times New Roman"/>
                <w:sz w:val="26"/>
                <w:szCs w:val="26"/>
              </w:rPr>
              <w:t>50</w:t>
            </w:r>
          </w:p>
        </w:tc>
      </w:tr>
      <w:tr w:rsidR="00E85925" w:rsidRPr="00332F50" w:rsidTr="0024217B">
        <w:tc>
          <w:tcPr>
            <w:tcW w:w="708" w:type="dxa"/>
          </w:tcPr>
          <w:p w:rsidR="00E85925" w:rsidRPr="00332F50" w:rsidRDefault="00E85925" w:rsidP="00BB66E2">
            <w:pPr>
              <w:spacing w:before="120"/>
              <w:jc w:val="center"/>
              <w:rPr>
                <w:rFonts w:ascii="Times New Roman" w:hAnsi="Times New Roman" w:cs="Times New Roman"/>
                <w:sz w:val="26"/>
                <w:szCs w:val="26"/>
              </w:rPr>
            </w:pPr>
            <w:r w:rsidRPr="00332F50">
              <w:rPr>
                <w:rFonts w:ascii="Times New Roman" w:hAnsi="Times New Roman" w:cs="Times New Roman"/>
                <w:sz w:val="26"/>
                <w:szCs w:val="26"/>
              </w:rPr>
              <w:t>4</w:t>
            </w:r>
          </w:p>
        </w:tc>
        <w:tc>
          <w:tcPr>
            <w:tcW w:w="6234" w:type="dxa"/>
          </w:tcPr>
          <w:p w:rsidR="00E85925" w:rsidRPr="00332F50" w:rsidRDefault="00E85925" w:rsidP="00BB66E2">
            <w:pPr>
              <w:spacing w:before="120"/>
              <w:rPr>
                <w:rFonts w:ascii="Times New Roman" w:hAnsi="Times New Roman" w:cs="Times New Roman"/>
                <w:sz w:val="26"/>
                <w:szCs w:val="26"/>
              </w:rPr>
            </w:pPr>
            <w:r w:rsidRPr="00332F50">
              <w:rPr>
                <w:rFonts w:ascii="Times New Roman" w:hAnsi="Times New Roman" w:cs="Times New Roman"/>
                <w:i/>
                <w:sz w:val="26"/>
                <w:szCs w:val="26"/>
              </w:rPr>
              <w:t>Salmonella</w:t>
            </w:r>
            <w:r w:rsidRPr="00332F50">
              <w:rPr>
                <w:rFonts w:ascii="Times New Roman" w:hAnsi="Times New Roman" w:cs="Times New Roman"/>
                <w:sz w:val="26"/>
                <w:szCs w:val="26"/>
              </w:rPr>
              <w:t xml:space="preserve">, số vi khuẩn trong 25g sản phẩm </w:t>
            </w:r>
          </w:p>
        </w:tc>
        <w:tc>
          <w:tcPr>
            <w:tcW w:w="2267" w:type="dxa"/>
          </w:tcPr>
          <w:p w:rsidR="00E85925" w:rsidRPr="00332F50" w:rsidRDefault="00E85925" w:rsidP="00BB66E2">
            <w:pPr>
              <w:spacing w:before="120"/>
              <w:jc w:val="center"/>
              <w:rPr>
                <w:rFonts w:ascii="Times New Roman" w:hAnsi="Times New Roman" w:cs="Times New Roman"/>
                <w:sz w:val="26"/>
                <w:szCs w:val="26"/>
              </w:rPr>
            </w:pPr>
            <w:r w:rsidRPr="00332F50">
              <w:rPr>
                <w:rFonts w:ascii="Times New Roman" w:hAnsi="Times New Roman" w:cs="Times New Roman"/>
                <w:sz w:val="26"/>
                <w:szCs w:val="26"/>
              </w:rPr>
              <w:t>0</w:t>
            </w:r>
          </w:p>
        </w:tc>
      </w:tr>
      <w:tr w:rsidR="00E85925" w:rsidRPr="00332F50" w:rsidTr="0024217B">
        <w:tc>
          <w:tcPr>
            <w:tcW w:w="708" w:type="dxa"/>
          </w:tcPr>
          <w:p w:rsidR="00E85925" w:rsidRPr="00332F50" w:rsidRDefault="00E85925" w:rsidP="00BB66E2">
            <w:pPr>
              <w:spacing w:before="120"/>
              <w:jc w:val="center"/>
              <w:rPr>
                <w:rFonts w:ascii="Times New Roman" w:hAnsi="Times New Roman" w:cs="Times New Roman"/>
                <w:sz w:val="26"/>
                <w:szCs w:val="26"/>
              </w:rPr>
            </w:pPr>
            <w:r w:rsidRPr="00332F50">
              <w:rPr>
                <w:rFonts w:ascii="Times New Roman" w:hAnsi="Times New Roman" w:cs="Times New Roman"/>
                <w:sz w:val="26"/>
                <w:szCs w:val="26"/>
              </w:rPr>
              <w:t>5</w:t>
            </w:r>
          </w:p>
        </w:tc>
        <w:tc>
          <w:tcPr>
            <w:tcW w:w="6234" w:type="dxa"/>
          </w:tcPr>
          <w:p w:rsidR="00E85925" w:rsidRPr="00332F50" w:rsidRDefault="00E85925" w:rsidP="00BB66E2">
            <w:pPr>
              <w:spacing w:before="120"/>
              <w:rPr>
                <w:rFonts w:ascii="Times New Roman" w:hAnsi="Times New Roman" w:cs="Times New Roman"/>
                <w:sz w:val="26"/>
                <w:szCs w:val="26"/>
              </w:rPr>
            </w:pPr>
            <w:r w:rsidRPr="00332F50">
              <w:rPr>
                <w:rFonts w:ascii="Times New Roman" w:hAnsi="Times New Roman" w:cs="Times New Roman"/>
                <w:i/>
                <w:sz w:val="26"/>
                <w:szCs w:val="26"/>
              </w:rPr>
              <w:t>B.cereus</w:t>
            </w:r>
            <w:r w:rsidRPr="00332F50">
              <w:rPr>
                <w:rFonts w:ascii="Times New Roman" w:hAnsi="Times New Roman" w:cs="Times New Roman"/>
                <w:sz w:val="26"/>
                <w:szCs w:val="26"/>
              </w:rPr>
              <w:t>, số vi khuẩ</w:t>
            </w:r>
            <w:r>
              <w:rPr>
                <w:rFonts w:ascii="Times New Roman" w:hAnsi="Times New Roman" w:cs="Times New Roman"/>
                <w:sz w:val="26"/>
                <w:szCs w:val="26"/>
              </w:rPr>
              <w:t>n trong 1</w:t>
            </w:r>
            <w:r w:rsidRPr="00332F50">
              <w:rPr>
                <w:rFonts w:ascii="Times New Roman" w:hAnsi="Times New Roman" w:cs="Times New Roman"/>
                <w:sz w:val="26"/>
                <w:szCs w:val="26"/>
              </w:rPr>
              <w:t xml:space="preserve">g sản phẩm </w:t>
            </w:r>
          </w:p>
        </w:tc>
        <w:tc>
          <w:tcPr>
            <w:tcW w:w="2267" w:type="dxa"/>
          </w:tcPr>
          <w:p w:rsidR="00E85925" w:rsidRPr="00332F50" w:rsidRDefault="00E85925" w:rsidP="00BB66E2">
            <w:pPr>
              <w:spacing w:before="120"/>
              <w:jc w:val="center"/>
              <w:rPr>
                <w:rFonts w:ascii="Times New Roman" w:hAnsi="Times New Roman" w:cs="Times New Roman"/>
                <w:sz w:val="26"/>
                <w:szCs w:val="26"/>
              </w:rPr>
            </w:pPr>
            <w:r w:rsidRPr="00332F50">
              <w:rPr>
                <w:rFonts w:ascii="Times New Roman" w:hAnsi="Times New Roman" w:cs="Times New Roman"/>
                <w:sz w:val="26"/>
                <w:szCs w:val="26"/>
              </w:rPr>
              <w:t>10</w:t>
            </w:r>
          </w:p>
        </w:tc>
      </w:tr>
      <w:tr w:rsidR="00E85925" w:rsidRPr="00332F50" w:rsidTr="0024217B">
        <w:tc>
          <w:tcPr>
            <w:tcW w:w="708" w:type="dxa"/>
          </w:tcPr>
          <w:p w:rsidR="00E85925" w:rsidRPr="00332F50" w:rsidRDefault="00E85925" w:rsidP="00BB66E2">
            <w:pPr>
              <w:spacing w:before="120"/>
              <w:jc w:val="center"/>
              <w:rPr>
                <w:rFonts w:ascii="Times New Roman" w:hAnsi="Times New Roman" w:cs="Times New Roman"/>
                <w:sz w:val="26"/>
                <w:szCs w:val="26"/>
              </w:rPr>
            </w:pPr>
            <w:r w:rsidRPr="00332F50">
              <w:rPr>
                <w:rFonts w:ascii="Times New Roman" w:hAnsi="Times New Roman" w:cs="Times New Roman"/>
                <w:sz w:val="26"/>
                <w:szCs w:val="26"/>
              </w:rPr>
              <w:t>6</w:t>
            </w:r>
          </w:p>
        </w:tc>
        <w:tc>
          <w:tcPr>
            <w:tcW w:w="6234" w:type="dxa"/>
          </w:tcPr>
          <w:p w:rsidR="00E85925" w:rsidRPr="00332F50" w:rsidRDefault="00E85925" w:rsidP="00BB66E2">
            <w:pPr>
              <w:spacing w:before="120"/>
              <w:rPr>
                <w:rFonts w:ascii="Times New Roman" w:hAnsi="Times New Roman" w:cs="Times New Roman"/>
                <w:sz w:val="26"/>
                <w:szCs w:val="26"/>
              </w:rPr>
            </w:pPr>
            <w:r w:rsidRPr="00332F50">
              <w:rPr>
                <w:rFonts w:ascii="Times New Roman" w:hAnsi="Times New Roman" w:cs="Times New Roman"/>
                <w:i/>
                <w:sz w:val="26"/>
                <w:szCs w:val="26"/>
              </w:rPr>
              <w:t>Staphylococcus aureus</w:t>
            </w:r>
            <w:r w:rsidRPr="00332F50">
              <w:rPr>
                <w:rFonts w:ascii="Times New Roman" w:hAnsi="Times New Roman" w:cs="Times New Roman"/>
                <w:sz w:val="26"/>
                <w:szCs w:val="26"/>
              </w:rPr>
              <w:t>, số vi khuẩ</w:t>
            </w:r>
            <w:r>
              <w:rPr>
                <w:rFonts w:ascii="Times New Roman" w:hAnsi="Times New Roman" w:cs="Times New Roman"/>
                <w:sz w:val="26"/>
                <w:szCs w:val="26"/>
              </w:rPr>
              <w:t>n trong 1</w:t>
            </w:r>
            <w:r w:rsidRPr="00332F50">
              <w:rPr>
                <w:rFonts w:ascii="Times New Roman" w:hAnsi="Times New Roman" w:cs="Times New Roman"/>
                <w:sz w:val="26"/>
                <w:szCs w:val="26"/>
              </w:rPr>
              <w:t xml:space="preserve">g sản phẩm </w:t>
            </w:r>
          </w:p>
        </w:tc>
        <w:tc>
          <w:tcPr>
            <w:tcW w:w="2267" w:type="dxa"/>
          </w:tcPr>
          <w:p w:rsidR="00E85925" w:rsidRPr="00332F50" w:rsidRDefault="00E85925" w:rsidP="00BB66E2">
            <w:pPr>
              <w:spacing w:before="120"/>
              <w:jc w:val="center"/>
              <w:rPr>
                <w:rFonts w:ascii="Times New Roman" w:hAnsi="Times New Roman" w:cs="Times New Roman"/>
                <w:sz w:val="26"/>
                <w:szCs w:val="26"/>
              </w:rPr>
            </w:pPr>
            <w:r w:rsidRPr="00332F50">
              <w:rPr>
                <w:rFonts w:ascii="Times New Roman" w:hAnsi="Times New Roman" w:cs="Times New Roman"/>
                <w:sz w:val="26"/>
                <w:szCs w:val="26"/>
              </w:rPr>
              <w:t>10</w:t>
            </w:r>
          </w:p>
        </w:tc>
      </w:tr>
      <w:tr w:rsidR="00E85925" w:rsidRPr="00332F50" w:rsidTr="0024217B">
        <w:tc>
          <w:tcPr>
            <w:tcW w:w="708" w:type="dxa"/>
          </w:tcPr>
          <w:p w:rsidR="00E85925" w:rsidRPr="00332F50" w:rsidRDefault="00E85925" w:rsidP="00BB66E2">
            <w:pPr>
              <w:spacing w:before="120"/>
              <w:jc w:val="center"/>
              <w:rPr>
                <w:rFonts w:ascii="Times New Roman" w:hAnsi="Times New Roman" w:cs="Times New Roman"/>
                <w:sz w:val="26"/>
                <w:szCs w:val="26"/>
              </w:rPr>
            </w:pPr>
            <w:r w:rsidRPr="00332F50">
              <w:rPr>
                <w:rFonts w:ascii="Times New Roman" w:hAnsi="Times New Roman" w:cs="Times New Roman"/>
                <w:sz w:val="26"/>
                <w:szCs w:val="26"/>
              </w:rPr>
              <w:t>7</w:t>
            </w:r>
          </w:p>
        </w:tc>
        <w:tc>
          <w:tcPr>
            <w:tcW w:w="6234" w:type="dxa"/>
          </w:tcPr>
          <w:p w:rsidR="00E85925" w:rsidRPr="00332F50" w:rsidRDefault="00E85925" w:rsidP="00BB66E2">
            <w:pPr>
              <w:spacing w:before="120"/>
              <w:rPr>
                <w:rFonts w:ascii="Times New Roman" w:hAnsi="Times New Roman" w:cs="Times New Roman"/>
                <w:sz w:val="26"/>
                <w:szCs w:val="26"/>
              </w:rPr>
            </w:pPr>
            <w:r w:rsidRPr="00332F50">
              <w:rPr>
                <w:rFonts w:ascii="Times New Roman" w:hAnsi="Times New Roman" w:cs="Times New Roman"/>
                <w:i/>
                <w:sz w:val="26"/>
                <w:szCs w:val="26"/>
              </w:rPr>
              <w:t>Clostridium botulinum</w:t>
            </w:r>
            <w:r w:rsidRPr="00332F50">
              <w:rPr>
                <w:rFonts w:ascii="Times New Roman" w:hAnsi="Times New Roman" w:cs="Times New Roman"/>
                <w:sz w:val="26"/>
                <w:szCs w:val="26"/>
              </w:rPr>
              <w:t>, số vi khuẩ</w:t>
            </w:r>
            <w:r>
              <w:rPr>
                <w:rFonts w:ascii="Times New Roman" w:hAnsi="Times New Roman" w:cs="Times New Roman"/>
                <w:sz w:val="26"/>
                <w:szCs w:val="26"/>
              </w:rPr>
              <w:t>n trong 1</w:t>
            </w:r>
            <w:r w:rsidRPr="00332F50">
              <w:rPr>
                <w:rFonts w:ascii="Times New Roman" w:hAnsi="Times New Roman" w:cs="Times New Roman"/>
                <w:sz w:val="26"/>
                <w:szCs w:val="26"/>
              </w:rPr>
              <w:t xml:space="preserve">g sản phẩm </w:t>
            </w:r>
          </w:p>
        </w:tc>
        <w:tc>
          <w:tcPr>
            <w:tcW w:w="2267" w:type="dxa"/>
          </w:tcPr>
          <w:p w:rsidR="00E85925" w:rsidRPr="00332F50" w:rsidRDefault="00E85925" w:rsidP="00BB66E2">
            <w:pPr>
              <w:spacing w:before="120"/>
              <w:jc w:val="center"/>
              <w:rPr>
                <w:rFonts w:ascii="Times New Roman" w:hAnsi="Times New Roman" w:cs="Times New Roman"/>
                <w:sz w:val="26"/>
                <w:szCs w:val="26"/>
              </w:rPr>
            </w:pPr>
            <w:r w:rsidRPr="00332F50">
              <w:rPr>
                <w:rFonts w:ascii="Times New Roman" w:hAnsi="Times New Roman" w:cs="Times New Roman"/>
                <w:sz w:val="26"/>
                <w:szCs w:val="26"/>
              </w:rPr>
              <w:t>0</w:t>
            </w:r>
          </w:p>
        </w:tc>
      </w:tr>
      <w:tr w:rsidR="00E85925" w:rsidRPr="00332F50" w:rsidTr="0024217B">
        <w:tc>
          <w:tcPr>
            <w:tcW w:w="708" w:type="dxa"/>
          </w:tcPr>
          <w:p w:rsidR="00E85925" w:rsidRPr="00332F50" w:rsidRDefault="00E85925" w:rsidP="00BB66E2">
            <w:pPr>
              <w:spacing w:before="120"/>
              <w:jc w:val="center"/>
              <w:rPr>
                <w:rFonts w:ascii="Times New Roman" w:hAnsi="Times New Roman" w:cs="Times New Roman"/>
                <w:sz w:val="26"/>
                <w:szCs w:val="26"/>
              </w:rPr>
            </w:pPr>
            <w:r w:rsidRPr="00332F50">
              <w:rPr>
                <w:rFonts w:ascii="Times New Roman" w:hAnsi="Times New Roman" w:cs="Times New Roman"/>
                <w:sz w:val="26"/>
                <w:szCs w:val="26"/>
              </w:rPr>
              <w:t>8</w:t>
            </w:r>
          </w:p>
        </w:tc>
        <w:tc>
          <w:tcPr>
            <w:tcW w:w="6234" w:type="dxa"/>
          </w:tcPr>
          <w:p w:rsidR="00E85925" w:rsidRPr="00332F50" w:rsidRDefault="00E85925" w:rsidP="00BB66E2">
            <w:pPr>
              <w:spacing w:before="120"/>
              <w:rPr>
                <w:rFonts w:ascii="Times New Roman" w:hAnsi="Times New Roman" w:cs="Times New Roman"/>
                <w:sz w:val="26"/>
                <w:szCs w:val="26"/>
              </w:rPr>
            </w:pPr>
            <w:r w:rsidRPr="00332F50">
              <w:rPr>
                <w:rFonts w:ascii="Times New Roman" w:hAnsi="Times New Roman" w:cs="Times New Roman"/>
                <w:i/>
                <w:sz w:val="26"/>
                <w:szCs w:val="26"/>
              </w:rPr>
              <w:t>Clostridium perfringens</w:t>
            </w:r>
            <w:r w:rsidRPr="00332F50">
              <w:rPr>
                <w:rFonts w:ascii="Times New Roman" w:hAnsi="Times New Roman" w:cs="Times New Roman"/>
                <w:sz w:val="26"/>
                <w:szCs w:val="26"/>
              </w:rPr>
              <w:t>, số vi khuẩ</w:t>
            </w:r>
            <w:r>
              <w:rPr>
                <w:rFonts w:ascii="Times New Roman" w:hAnsi="Times New Roman" w:cs="Times New Roman"/>
                <w:sz w:val="26"/>
                <w:szCs w:val="26"/>
              </w:rPr>
              <w:t>n trong 1</w:t>
            </w:r>
            <w:r w:rsidRPr="00332F50">
              <w:rPr>
                <w:rFonts w:ascii="Times New Roman" w:hAnsi="Times New Roman" w:cs="Times New Roman"/>
                <w:sz w:val="26"/>
                <w:szCs w:val="26"/>
              </w:rPr>
              <w:t xml:space="preserve">g sản phẩm </w:t>
            </w:r>
          </w:p>
        </w:tc>
        <w:tc>
          <w:tcPr>
            <w:tcW w:w="2267" w:type="dxa"/>
          </w:tcPr>
          <w:p w:rsidR="00E85925" w:rsidRPr="00332F50" w:rsidRDefault="00E85925" w:rsidP="00BB66E2">
            <w:pPr>
              <w:spacing w:before="120"/>
              <w:jc w:val="center"/>
              <w:rPr>
                <w:rFonts w:ascii="Times New Roman" w:hAnsi="Times New Roman" w:cs="Times New Roman"/>
                <w:sz w:val="26"/>
                <w:szCs w:val="26"/>
              </w:rPr>
            </w:pPr>
            <w:r w:rsidRPr="00332F50">
              <w:rPr>
                <w:rFonts w:ascii="Times New Roman" w:hAnsi="Times New Roman" w:cs="Times New Roman"/>
                <w:sz w:val="26"/>
                <w:szCs w:val="26"/>
              </w:rPr>
              <w:t>0</w:t>
            </w:r>
          </w:p>
        </w:tc>
      </w:tr>
    </w:tbl>
    <w:p w:rsidR="00E85925" w:rsidRDefault="00C5629B" w:rsidP="006E2B56">
      <w:pPr>
        <w:ind w:firstLine="567"/>
        <w:rPr>
          <w:b/>
          <w:sz w:val="26"/>
          <w:szCs w:val="26"/>
        </w:rPr>
      </w:pPr>
      <w:r>
        <w:rPr>
          <w:b/>
          <w:sz w:val="26"/>
          <w:szCs w:val="26"/>
        </w:rPr>
        <w:t>4</w:t>
      </w:r>
      <w:r w:rsidR="00E85925" w:rsidRPr="00E85925">
        <w:rPr>
          <w:b/>
          <w:sz w:val="26"/>
          <w:szCs w:val="26"/>
        </w:rPr>
        <w:t>. Dư lượng kim loại nặng</w:t>
      </w:r>
      <w:r w:rsidR="00E85925" w:rsidRPr="00E85925">
        <w:rPr>
          <w:sz w:val="26"/>
          <w:szCs w:val="26"/>
        </w:rPr>
        <w:t xml:space="preserve"> </w:t>
      </w:r>
      <w:r w:rsidR="00E85925" w:rsidRPr="00E85925">
        <w:rPr>
          <w:b/>
          <w:sz w:val="26"/>
          <w:szCs w:val="26"/>
        </w:rPr>
        <w:t>(TCVN 7049:2002)</w:t>
      </w:r>
    </w:p>
    <w:tbl>
      <w:tblPr>
        <w:tblStyle w:val="TableGrid"/>
        <w:tblW w:w="8647" w:type="dxa"/>
        <w:tblInd w:w="562" w:type="dxa"/>
        <w:tblLook w:val="04A0"/>
      </w:tblPr>
      <w:tblGrid>
        <w:gridCol w:w="911"/>
        <w:gridCol w:w="4111"/>
        <w:gridCol w:w="3625"/>
      </w:tblGrid>
      <w:tr w:rsidR="00E85925" w:rsidTr="00E521E9">
        <w:tc>
          <w:tcPr>
            <w:tcW w:w="911" w:type="dxa"/>
            <w:vAlign w:val="center"/>
          </w:tcPr>
          <w:p w:rsidR="00E85925" w:rsidRPr="00E521E9" w:rsidRDefault="00E85925" w:rsidP="00E521E9">
            <w:pPr>
              <w:pStyle w:val="ListParagraph"/>
              <w:ind w:left="0"/>
              <w:jc w:val="center"/>
              <w:rPr>
                <w:rFonts w:ascii="Times New Roman" w:hAnsi="Times New Roman" w:cs="Times New Roman"/>
                <w:b/>
                <w:sz w:val="26"/>
                <w:szCs w:val="26"/>
              </w:rPr>
            </w:pPr>
            <w:r w:rsidRPr="00E521E9">
              <w:rPr>
                <w:rFonts w:ascii="Times New Roman" w:hAnsi="Times New Roman" w:cs="Times New Roman"/>
                <w:b/>
                <w:sz w:val="26"/>
                <w:szCs w:val="26"/>
              </w:rPr>
              <w:t>Stt</w:t>
            </w:r>
          </w:p>
        </w:tc>
        <w:tc>
          <w:tcPr>
            <w:tcW w:w="4111" w:type="dxa"/>
            <w:vAlign w:val="center"/>
          </w:tcPr>
          <w:p w:rsidR="00E85925" w:rsidRPr="00E521E9" w:rsidRDefault="00E85925" w:rsidP="00E521E9">
            <w:pPr>
              <w:pStyle w:val="ListParagraph"/>
              <w:ind w:left="0"/>
              <w:jc w:val="center"/>
              <w:rPr>
                <w:rFonts w:ascii="Times New Roman" w:hAnsi="Times New Roman" w:cs="Times New Roman"/>
                <w:b/>
                <w:sz w:val="26"/>
                <w:szCs w:val="26"/>
              </w:rPr>
            </w:pPr>
            <w:r w:rsidRPr="00E521E9">
              <w:rPr>
                <w:rFonts w:ascii="Times New Roman" w:hAnsi="Times New Roman" w:cs="Times New Roman"/>
                <w:b/>
                <w:sz w:val="26"/>
                <w:szCs w:val="26"/>
              </w:rPr>
              <w:t>Tên chỉ tiêu</w:t>
            </w:r>
          </w:p>
        </w:tc>
        <w:tc>
          <w:tcPr>
            <w:tcW w:w="3625" w:type="dxa"/>
            <w:vAlign w:val="center"/>
          </w:tcPr>
          <w:p w:rsidR="00E85925" w:rsidRPr="00E521E9" w:rsidRDefault="00E85925" w:rsidP="00E521E9">
            <w:pPr>
              <w:pStyle w:val="ListParagraph"/>
              <w:spacing w:after="0"/>
              <w:ind w:left="0"/>
              <w:jc w:val="center"/>
              <w:rPr>
                <w:rFonts w:ascii="Times New Roman" w:hAnsi="Times New Roman" w:cs="Times New Roman"/>
                <w:b/>
                <w:sz w:val="26"/>
                <w:szCs w:val="26"/>
              </w:rPr>
            </w:pPr>
            <w:r w:rsidRPr="00E521E9">
              <w:rPr>
                <w:rFonts w:ascii="Times New Roman" w:hAnsi="Times New Roman" w:cs="Times New Roman"/>
                <w:b/>
                <w:sz w:val="26"/>
                <w:szCs w:val="26"/>
              </w:rPr>
              <w:t>Giới hạn tối đa (mg/kg)</w:t>
            </w:r>
          </w:p>
        </w:tc>
      </w:tr>
      <w:tr w:rsidR="00E85925" w:rsidTr="00E418C1">
        <w:tc>
          <w:tcPr>
            <w:tcW w:w="911" w:type="dxa"/>
          </w:tcPr>
          <w:p w:rsidR="00E85925" w:rsidRDefault="00E85925" w:rsidP="00CF7FDA">
            <w:pPr>
              <w:pStyle w:val="ListParagraph"/>
              <w:spacing w:before="60" w:after="0"/>
              <w:ind w:left="0"/>
              <w:jc w:val="center"/>
              <w:rPr>
                <w:rFonts w:ascii="Times New Roman" w:hAnsi="Times New Roman" w:cs="Times New Roman"/>
                <w:sz w:val="26"/>
                <w:szCs w:val="26"/>
              </w:rPr>
            </w:pPr>
            <w:r>
              <w:rPr>
                <w:rFonts w:ascii="Times New Roman" w:hAnsi="Times New Roman" w:cs="Times New Roman"/>
                <w:sz w:val="26"/>
                <w:szCs w:val="26"/>
              </w:rPr>
              <w:t>1</w:t>
            </w:r>
          </w:p>
        </w:tc>
        <w:tc>
          <w:tcPr>
            <w:tcW w:w="4111" w:type="dxa"/>
          </w:tcPr>
          <w:p w:rsidR="00E85925" w:rsidRDefault="00E85925" w:rsidP="00CF7FDA">
            <w:pPr>
              <w:pStyle w:val="ListParagraph"/>
              <w:spacing w:before="60" w:after="0"/>
              <w:ind w:left="0"/>
              <w:rPr>
                <w:rFonts w:ascii="Times New Roman" w:hAnsi="Times New Roman" w:cs="Times New Roman"/>
                <w:sz w:val="26"/>
                <w:szCs w:val="26"/>
              </w:rPr>
            </w:pPr>
            <w:r>
              <w:rPr>
                <w:rFonts w:ascii="Times New Roman" w:hAnsi="Times New Roman" w:cs="Times New Roman"/>
                <w:sz w:val="26"/>
                <w:szCs w:val="26"/>
              </w:rPr>
              <w:t>Chì (Pb)</w:t>
            </w:r>
          </w:p>
        </w:tc>
        <w:tc>
          <w:tcPr>
            <w:tcW w:w="3625" w:type="dxa"/>
          </w:tcPr>
          <w:p w:rsidR="00E85925" w:rsidRDefault="00E85925" w:rsidP="00CF7FDA">
            <w:pPr>
              <w:pStyle w:val="ListParagraph"/>
              <w:spacing w:before="60" w:after="0"/>
              <w:ind w:left="0"/>
              <w:jc w:val="center"/>
              <w:rPr>
                <w:rFonts w:ascii="Times New Roman" w:hAnsi="Times New Roman" w:cs="Times New Roman"/>
                <w:sz w:val="26"/>
                <w:szCs w:val="26"/>
              </w:rPr>
            </w:pPr>
            <w:r>
              <w:rPr>
                <w:rFonts w:ascii="Times New Roman" w:hAnsi="Times New Roman" w:cs="Times New Roman"/>
                <w:sz w:val="26"/>
                <w:szCs w:val="26"/>
              </w:rPr>
              <w:t>0,5</w:t>
            </w:r>
          </w:p>
        </w:tc>
      </w:tr>
      <w:tr w:rsidR="00E85925" w:rsidTr="00E418C1">
        <w:tc>
          <w:tcPr>
            <w:tcW w:w="911" w:type="dxa"/>
          </w:tcPr>
          <w:p w:rsidR="00E85925" w:rsidRDefault="00E85925" w:rsidP="00CF7FDA">
            <w:pPr>
              <w:pStyle w:val="ListParagraph"/>
              <w:spacing w:before="60" w:after="0"/>
              <w:ind w:left="0"/>
              <w:jc w:val="center"/>
              <w:rPr>
                <w:rFonts w:ascii="Times New Roman" w:hAnsi="Times New Roman" w:cs="Times New Roman"/>
                <w:sz w:val="26"/>
                <w:szCs w:val="26"/>
              </w:rPr>
            </w:pPr>
            <w:r>
              <w:rPr>
                <w:rFonts w:ascii="Times New Roman" w:hAnsi="Times New Roman" w:cs="Times New Roman"/>
                <w:sz w:val="26"/>
                <w:szCs w:val="26"/>
              </w:rPr>
              <w:t>2</w:t>
            </w:r>
          </w:p>
        </w:tc>
        <w:tc>
          <w:tcPr>
            <w:tcW w:w="4111" w:type="dxa"/>
          </w:tcPr>
          <w:p w:rsidR="00E85925" w:rsidRDefault="00E85925" w:rsidP="00CF7FDA">
            <w:pPr>
              <w:pStyle w:val="ListParagraph"/>
              <w:spacing w:before="60" w:after="0"/>
              <w:ind w:left="0"/>
              <w:rPr>
                <w:rFonts w:ascii="Times New Roman" w:hAnsi="Times New Roman" w:cs="Times New Roman"/>
                <w:sz w:val="26"/>
                <w:szCs w:val="26"/>
              </w:rPr>
            </w:pPr>
            <w:r>
              <w:rPr>
                <w:rFonts w:ascii="Times New Roman" w:hAnsi="Times New Roman" w:cs="Times New Roman"/>
                <w:sz w:val="26"/>
                <w:szCs w:val="26"/>
              </w:rPr>
              <w:t>Cadimi (Cd)</w:t>
            </w:r>
          </w:p>
        </w:tc>
        <w:tc>
          <w:tcPr>
            <w:tcW w:w="3625" w:type="dxa"/>
          </w:tcPr>
          <w:p w:rsidR="00E85925" w:rsidRDefault="00E85925" w:rsidP="00CF7FDA">
            <w:pPr>
              <w:pStyle w:val="ListParagraph"/>
              <w:spacing w:before="60" w:after="0"/>
              <w:ind w:left="0"/>
              <w:jc w:val="center"/>
              <w:rPr>
                <w:rFonts w:ascii="Times New Roman" w:hAnsi="Times New Roman" w:cs="Times New Roman"/>
                <w:sz w:val="26"/>
                <w:szCs w:val="26"/>
              </w:rPr>
            </w:pPr>
            <w:r>
              <w:rPr>
                <w:rFonts w:ascii="Times New Roman" w:hAnsi="Times New Roman" w:cs="Times New Roman"/>
                <w:sz w:val="26"/>
                <w:szCs w:val="26"/>
              </w:rPr>
              <w:t>0,05</w:t>
            </w:r>
          </w:p>
        </w:tc>
      </w:tr>
      <w:tr w:rsidR="00E85925" w:rsidTr="00E418C1">
        <w:tc>
          <w:tcPr>
            <w:tcW w:w="911" w:type="dxa"/>
          </w:tcPr>
          <w:p w:rsidR="00E85925" w:rsidRDefault="00E85925" w:rsidP="00CF7FDA">
            <w:pPr>
              <w:pStyle w:val="ListParagraph"/>
              <w:spacing w:before="60" w:after="0"/>
              <w:ind w:left="0"/>
              <w:jc w:val="center"/>
              <w:rPr>
                <w:rFonts w:ascii="Times New Roman" w:hAnsi="Times New Roman" w:cs="Times New Roman"/>
                <w:sz w:val="26"/>
                <w:szCs w:val="26"/>
              </w:rPr>
            </w:pPr>
            <w:r>
              <w:rPr>
                <w:rFonts w:ascii="Times New Roman" w:hAnsi="Times New Roman" w:cs="Times New Roman"/>
                <w:sz w:val="26"/>
                <w:szCs w:val="26"/>
              </w:rPr>
              <w:t>3</w:t>
            </w:r>
          </w:p>
        </w:tc>
        <w:tc>
          <w:tcPr>
            <w:tcW w:w="4111" w:type="dxa"/>
          </w:tcPr>
          <w:p w:rsidR="00E85925" w:rsidRDefault="00E85925" w:rsidP="00CF7FDA">
            <w:pPr>
              <w:pStyle w:val="ListParagraph"/>
              <w:spacing w:before="60" w:after="0"/>
              <w:ind w:left="0"/>
              <w:rPr>
                <w:rFonts w:ascii="Times New Roman" w:hAnsi="Times New Roman" w:cs="Times New Roman"/>
                <w:sz w:val="26"/>
                <w:szCs w:val="26"/>
              </w:rPr>
            </w:pPr>
            <w:r>
              <w:rPr>
                <w:rFonts w:ascii="Times New Roman" w:hAnsi="Times New Roman" w:cs="Times New Roman"/>
                <w:sz w:val="26"/>
                <w:szCs w:val="26"/>
              </w:rPr>
              <w:t>Thủy ngân (Hg)</w:t>
            </w:r>
          </w:p>
        </w:tc>
        <w:tc>
          <w:tcPr>
            <w:tcW w:w="3625" w:type="dxa"/>
          </w:tcPr>
          <w:p w:rsidR="00E85925" w:rsidRDefault="00E85925" w:rsidP="00CF7FDA">
            <w:pPr>
              <w:pStyle w:val="ListParagraph"/>
              <w:spacing w:before="60" w:after="0"/>
              <w:ind w:left="0"/>
              <w:jc w:val="center"/>
              <w:rPr>
                <w:rFonts w:ascii="Times New Roman" w:hAnsi="Times New Roman" w:cs="Times New Roman"/>
                <w:sz w:val="26"/>
                <w:szCs w:val="26"/>
              </w:rPr>
            </w:pPr>
            <w:r>
              <w:rPr>
                <w:rFonts w:ascii="Times New Roman" w:hAnsi="Times New Roman" w:cs="Times New Roman"/>
                <w:sz w:val="26"/>
                <w:szCs w:val="26"/>
              </w:rPr>
              <w:t>0,03</w:t>
            </w:r>
          </w:p>
        </w:tc>
      </w:tr>
    </w:tbl>
    <w:p w:rsidR="00E85925" w:rsidRPr="006E2B56" w:rsidRDefault="00C5629B" w:rsidP="00C5629B">
      <w:pPr>
        <w:ind w:firstLine="567"/>
        <w:rPr>
          <w:b/>
          <w:sz w:val="26"/>
          <w:szCs w:val="26"/>
        </w:rPr>
      </w:pPr>
      <w:r>
        <w:rPr>
          <w:b/>
          <w:sz w:val="26"/>
          <w:szCs w:val="26"/>
        </w:rPr>
        <w:t>5</w:t>
      </w:r>
      <w:r w:rsidR="006E2B56" w:rsidRPr="006E2B56">
        <w:rPr>
          <w:b/>
          <w:sz w:val="26"/>
          <w:szCs w:val="26"/>
        </w:rPr>
        <w:t xml:space="preserve">. </w:t>
      </w:r>
      <w:r w:rsidR="00E85925" w:rsidRPr="006E2B56">
        <w:rPr>
          <w:b/>
          <w:sz w:val="26"/>
          <w:szCs w:val="26"/>
        </w:rPr>
        <w:t>Dư lượng thuốc thú y</w:t>
      </w:r>
      <w:r w:rsidR="00E85925" w:rsidRPr="006E2B56">
        <w:rPr>
          <w:sz w:val="26"/>
          <w:szCs w:val="26"/>
        </w:rPr>
        <w:t xml:space="preserve"> </w:t>
      </w:r>
      <w:r w:rsidR="00E85925" w:rsidRPr="006E2B56">
        <w:rPr>
          <w:b/>
          <w:sz w:val="26"/>
          <w:szCs w:val="26"/>
        </w:rPr>
        <w:t>(TCVN 7049:2002)</w:t>
      </w:r>
    </w:p>
    <w:tbl>
      <w:tblPr>
        <w:tblStyle w:val="TableGrid"/>
        <w:tblW w:w="0" w:type="auto"/>
        <w:tblInd w:w="567" w:type="dxa"/>
        <w:tblLayout w:type="fixed"/>
        <w:tblLook w:val="04A0"/>
      </w:tblPr>
      <w:tblGrid>
        <w:gridCol w:w="988"/>
        <w:gridCol w:w="3969"/>
        <w:gridCol w:w="3685"/>
      </w:tblGrid>
      <w:tr w:rsidR="00E85925" w:rsidTr="00E065E1">
        <w:tc>
          <w:tcPr>
            <w:tcW w:w="988" w:type="dxa"/>
            <w:vAlign w:val="center"/>
          </w:tcPr>
          <w:p w:rsidR="00E85925" w:rsidRPr="00E065E1" w:rsidRDefault="008B3769" w:rsidP="00E065E1">
            <w:pPr>
              <w:tabs>
                <w:tab w:val="left" w:pos="1032"/>
              </w:tabs>
              <w:jc w:val="center"/>
              <w:rPr>
                <w:rFonts w:ascii="Times New Roman" w:hAnsi="Times New Roman" w:cs="Times New Roman"/>
                <w:b/>
                <w:sz w:val="26"/>
                <w:szCs w:val="26"/>
              </w:rPr>
            </w:pPr>
            <w:r w:rsidRPr="00E065E1">
              <w:rPr>
                <w:rFonts w:ascii="Times New Roman" w:hAnsi="Times New Roman" w:cs="Times New Roman"/>
                <w:b/>
                <w:sz w:val="26"/>
                <w:szCs w:val="26"/>
              </w:rPr>
              <w:lastRenderedPageBreak/>
              <w:t>S</w:t>
            </w:r>
            <w:r w:rsidR="00E85925" w:rsidRPr="00E065E1">
              <w:rPr>
                <w:rFonts w:ascii="Times New Roman" w:hAnsi="Times New Roman" w:cs="Times New Roman"/>
                <w:b/>
                <w:sz w:val="26"/>
                <w:szCs w:val="26"/>
              </w:rPr>
              <w:t>tt</w:t>
            </w:r>
          </w:p>
        </w:tc>
        <w:tc>
          <w:tcPr>
            <w:tcW w:w="3969" w:type="dxa"/>
            <w:vAlign w:val="center"/>
          </w:tcPr>
          <w:p w:rsidR="00E85925" w:rsidRPr="00E065E1" w:rsidRDefault="00E85925" w:rsidP="00E065E1">
            <w:pPr>
              <w:jc w:val="center"/>
              <w:rPr>
                <w:rFonts w:ascii="Times New Roman" w:hAnsi="Times New Roman" w:cs="Times New Roman"/>
                <w:b/>
                <w:sz w:val="26"/>
                <w:szCs w:val="26"/>
              </w:rPr>
            </w:pPr>
            <w:r w:rsidRPr="00E065E1">
              <w:rPr>
                <w:rFonts w:ascii="Times New Roman" w:hAnsi="Times New Roman" w:cs="Times New Roman"/>
                <w:b/>
                <w:sz w:val="26"/>
                <w:szCs w:val="26"/>
              </w:rPr>
              <w:t>Tên chỉ tiêu</w:t>
            </w:r>
          </w:p>
        </w:tc>
        <w:tc>
          <w:tcPr>
            <w:tcW w:w="3685" w:type="dxa"/>
            <w:vAlign w:val="center"/>
          </w:tcPr>
          <w:p w:rsidR="00E85925" w:rsidRPr="00E065E1" w:rsidRDefault="00E85925" w:rsidP="00E065E1">
            <w:pPr>
              <w:jc w:val="center"/>
              <w:rPr>
                <w:rFonts w:ascii="Times New Roman" w:hAnsi="Times New Roman" w:cs="Times New Roman"/>
                <w:b/>
                <w:sz w:val="26"/>
                <w:szCs w:val="26"/>
              </w:rPr>
            </w:pPr>
            <w:r w:rsidRPr="00E065E1">
              <w:rPr>
                <w:rFonts w:ascii="Times New Roman" w:hAnsi="Times New Roman" w:cs="Times New Roman"/>
                <w:b/>
                <w:sz w:val="26"/>
                <w:szCs w:val="26"/>
              </w:rPr>
              <w:t>Giới hạn tối đa (mg/kg)</w:t>
            </w:r>
          </w:p>
        </w:tc>
      </w:tr>
      <w:tr w:rsidR="00E85925" w:rsidTr="00E418C1">
        <w:tc>
          <w:tcPr>
            <w:tcW w:w="988" w:type="dxa"/>
          </w:tcPr>
          <w:p w:rsidR="00E85925" w:rsidRDefault="00E85925" w:rsidP="00E521E9">
            <w:pPr>
              <w:jc w:val="center"/>
              <w:rPr>
                <w:rFonts w:ascii="Times New Roman" w:hAnsi="Times New Roman" w:cs="Times New Roman"/>
                <w:sz w:val="26"/>
                <w:szCs w:val="26"/>
              </w:rPr>
            </w:pPr>
            <w:r>
              <w:rPr>
                <w:rFonts w:ascii="Times New Roman" w:hAnsi="Times New Roman" w:cs="Times New Roman"/>
                <w:sz w:val="26"/>
                <w:szCs w:val="26"/>
              </w:rPr>
              <w:t>1</w:t>
            </w:r>
          </w:p>
        </w:tc>
        <w:tc>
          <w:tcPr>
            <w:tcW w:w="3969" w:type="dxa"/>
          </w:tcPr>
          <w:p w:rsidR="00E85925" w:rsidRDefault="00E85925" w:rsidP="00E418C1">
            <w:pPr>
              <w:rPr>
                <w:rFonts w:ascii="Times New Roman" w:hAnsi="Times New Roman" w:cs="Times New Roman"/>
                <w:sz w:val="26"/>
                <w:szCs w:val="26"/>
              </w:rPr>
            </w:pPr>
            <w:r>
              <w:rPr>
                <w:rFonts w:ascii="Times New Roman" w:hAnsi="Times New Roman" w:cs="Times New Roman"/>
                <w:sz w:val="26"/>
                <w:szCs w:val="26"/>
              </w:rPr>
              <w:t>Họ</w:t>
            </w:r>
            <w:r w:rsidR="00E065E1">
              <w:rPr>
                <w:rFonts w:ascii="Times New Roman" w:hAnsi="Times New Roman" w:cs="Times New Roman"/>
                <w:sz w:val="26"/>
                <w:szCs w:val="26"/>
              </w:rPr>
              <w:t xml:space="preserve"> T</w:t>
            </w:r>
            <w:r>
              <w:rPr>
                <w:rFonts w:ascii="Times New Roman" w:hAnsi="Times New Roman" w:cs="Times New Roman"/>
                <w:sz w:val="26"/>
                <w:szCs w:val="26"/>
              </w:rPr>
              <w:t>etracyclin</w:t>
            </w:r>
          </w:p>
        </w:tc>
        <w:tc>
          <w:tcPr>
            <w:tcW w:w="3685" w:type="dxa"/>
          </w:tcPr>
          <w:p w:rsidR="00E85925" w:rsidRDefault="00E85925" w:rsidP="00E418C1">
            <w:pPr>
              <w:jc w:val="center"/>
              <w:rPr>
                <w:rFonts w:ascii="Times New Roman" w:hAnsi="Times New Roman" w:cs="Times New Roman"/>
                <w:sz w:val="26"/>
                <w:szCs w:val="26"/>
              </w:rPr>
            </w:pPr>
            <w:r>
              <w:rPr>
                <w:rFonts w:ascii="Times New Roman" w:hAnsi="Times New Roman" w:cs="Times New Roman"/>
                <w:sz w:val="26"/>
                <w:szCs w:val="26"/>
              </w:rPr>
              <w:t>0,1</w:t>
            </w:r>
          </w:p>
        </w:tc>
      </w:tr>
      <w:tr w:rsidR="00E85925" w:rsidTr="00E418C1">
        <w:tc>
          <w:tcPr>
            <w:tcW w:w="988" w:type="dxa"/>
          </w:tcPr>
          <w:p w:rsidR="00E85925" w:rsidRDefault="00E85925" w:rsidP="00E521E9">
            <w:pPr>
              <w:jc w:val="center"/>
              <w:rPr>
                <w:rFonts w:ascii="Times New Roman" w:hAnsi="Times New Roman" w:cs="Times New Roman"/>
                <w:sz w:val="26"/>
                <w:szCs w:val="26"/>
              </w:rPr>
            </w:pPr>
            <w:r>
              <w:rPr>
                <w:rFonts w:ascii="Times New Roman" w:hAnsi="Times New Roman" w:cs="Times New Roman"/>
                <w:sz w:val="26"/>
                <w:szCs w:val="26"/>
              </w:rPr>
              <w:t>2</w:t>
            </w:r>
          </w:p>
        </w:tc>
        <w:tc>
          <w:tcPr>
            <w:tcW w:w="3969" w:type="dxa"/>
          </w:tcPr>
          <w:p w:rsidR="00E85925" w:rsidRDefault="00E85925" w:rsidP="00E065E1">
            <w:pPr>
              <w:rPr>
                <w:rFonts w:ascii="Times New Roman" w:hAnsi="Times New Roman" w:cs="Times New Roman"/>
                <w:sz w:val="26"/>
                <w:szCs w:val="26"/>
              </w:rPr>
            </w:pPr>
            <w:r>
              <w:rPr>
                <w:rFonts w:ascii="Times New Roman" w:hAnsi="Times New Roman" w:cs="Times New Roman"/>
                <w:sz w:val="26"/>
                <w:szCs w:val="26"/>
              </w:rPr>
              <w:t xml:space="preserve">Họ </w:t>
            </w:r>
            <w:r w:rsidR="00E065E1">
              <w:rPr>
                <w:rFonts w:ascii="Times New Roman" w:hAnsi="Times New Roman" w:cs="Times New Roman"/>
                <w:sz w:val="26"/>
                <w:szCs w:val="26"/>
              </w:rPr>
              <w:t>C</w:t>
            </w:r>
            <w:r>
              <w:rPr>
                <w:rFonts w:ascii="Times New Roman" w:hAnsi="Times New Roman" w:cs="Times New Roman"/>
                <w:sz w:val="26"/>
                <w:szCs w:val="26"/>
              </w:rPr>
              <w:t>loramphenicol</w:t>
            </w:r>
          </w:p>
        </w:tc>
        <w:tc>
          <w:tcPr>
            <w:tcW w:w="3685" w:type="dxa"/>
          </w:tcPr>
          <w:p w:rsidR="00E85925" w:rsidRDefault="00E85925" w:rsidP="00E418C1">
            <w:pPr>
              <w:jc w:val="center"/>
              <w:rPr>
                <w:rFonts w:ascii="Times New Roman" w:hAnsi="Times New Roman" w:cs="Times New Roman"/>
                <w:sz w:val="26"/>
                <w:szCs w:val="26"/>
              </w:rPr>
            </w:pPr>
            <w:r>
              <w:rPr>
                <w:rFonts w:ascii="Times New Roman" w:hAnsi="Times New Roman" w:cs="Times New Roman"/>
                <w:sz w:val="26"/>
                <w:szCs w:val="26"/>
              </w:rPr>
              <w:t>0</w:t>
            </w:r>
          </w:p>
        </w:tc>
      </w:tr>
    </w:tbl>
    <w:p w:rsidR="00E85925" w:rsidRDefault="00C5629B" w:rsidP="00C5629B">
      <w:pPr>
        <w:pStyle w:val="ListParagraph"/>
        <w:spacing w:before="120" w:after="120"/>
        <w:ind w:left="0" w:firstLine="567"/>
        <w:rPr>
          <w:rFonts w:ascii="Times New Roman" w:hAnsi="Times New Roman" w:cs="Times New Roman"/>
          <w:sz w:val="26"/>
          <w:szCs w:val="26"/>
        </w:rPr>
      </w:pPr>
      <w:r>
        <w:rPr>
          <w:rFonts w:ascii="Times New Roman" w:hAnsi="Times New Roman" w:cs="Times New Roman"/>
          <w:b/>
          <w:sz w:val="26"/>
          <w:szCs w:val="26"/>
        </w:rPr>
        <w:t>6</w:t>
      </w:r>
      <w:r w:rsidR="009C22E0" w:rsidRPr="009C22E0">
        <w:rPr>
          <w:rFonts w:ascii="Times New Roman" w:hAnsi="Times New Roman" w:cs="Times New Roman"/>
          <w:b/>
          <w:sz w:val="26"/>
          <w:szCs w:val="26"/>
        </w:rPr>
        <w:t xml:space="preserve">. </w:t>
      </w:r>
      <w:r w:rsidR="00E85925" w:rsidRPr="009C22E0">
        <w:rPr>
          <w:rFonts w:ascii="Times New Roman" w:hAnsi="Times New Roman" w:cs="Times New Roman"/>
          <w:b/>
          <w:sz w:val="26"/>
          <w:szCs w:val="26"/>
        </w:rPr>
        <w:t>Độc tố nấm mốc</w:t>
      </w:r>
      <w:r w:rsidR="009C22E0">
        <w:rPr>
          <w:rFonts w:ascii="Times New Roman" w:hAnsi="Times New Roman" w:cs="Times New Roman"/>
          <w:sz w:val="26"/>
          <w:szCs w:val="26"/>
        </w:rPr>
        <w:t xml:space="preserve"> </w:t>
      </w:r>
      <w:r w:rsidR="00E85925" w:rsidRPr="005C2800">
        <w:rPr>
          <w:rFonts w:ascii="Times New Roman" w:hAnsi="Times New Roman" w:cs="Times New Roman"/>
          <w:b/>
          <w:sz w:val="26"/>
          <w:szCs w:val="26"/>
        </w:rPr>
        <w:t>(TCVN 7049:2002)</w:t>
      </w:r>
    </w:p>
    <w:p w:rsidR="00E85925" w:rsidRDefault="00E85925" w:rsidP="00C5629B">
      <w:pPr>
        <w:ind w:firstLine="567"/>
        <w:rPr>
          <w:sz w:val="26"/>
          <w:szCs w:val="26"/>
        </w:rPr>
      </w:pPr>
      <w:r w:rsidRPr="00B2726A">
        <w:rPr>
          <w:sz w:val="26"/>
          <w:szCs w:val="26"/>
        </w:rPr>
        <w:t>Hàm lượng aflatoxin B1 của giò chả không lớn hơn 0,005 (mg/kg)</w:t>
      </w:r>
    </w:p>
    <w:p w:rsidR="00E85925" w:rsidRPr="009C22E0" w:rsidRDefault="00C5629B" w:rsidP="00C5629B">
      <w:pPr>
        <w:ind w:firstLine="567"/>
        <w:rPr>
          <w:sz w:val="26"/>
          <w:szCs w:val="26"/>
        </w:rPr>
      </w:pPr>
      <w:r>
        <w:rPr>
          <w:b/>
          <w:sz w:val="26"/>
          <w:szCs w:val="26"/>
        </w:rPr>
        <w:t>7</w:t>
      </w:r>
      <w:r w:rsidR="009C22E0" w:rsidRPr="009C22E0">
        <w:rPr>
          <w:b/>
          <w:sz w:val="26"/>
          <w:szCs w:val="26"/>
        </w:rPr>
        <w:t xml:space="preserve">. </w:t>
      </w:r>
      <w:r w:rsidR="00E85925" w:rsidRPr="009C22E0">
        <w:rPr>
          <w:b/>
          <w:sz w:val="26"/>
          <w:szCs w:val="26"/>
        </w:rPr>
        <w:t>Dư lượng hoocmon</w:t>
      </w:r>
      <w:r w:rsidR="00E85925" w:rsidRPr="009C22E0">
        <w:rPr>
          <w:sz w:val="26"/>
          <w:szCs w:val="26"/>
        </w:rPr>
        <w:t xml:space="preserve"> </w:t>
      </w:r>
      <w:r w:rsidR="00E85925" w:rsidRPr="009C22E0">
        <w:rPr>
          <w:b/>
          <w:sz w:val="26"/>
          <w:szCs w:val="26"/>
        </w:rPr>
        <w:t>(TCVN 7049:2002)</w:t>
      </w:r>
    </w:p>
    <w:tbl>
      <w:tblPr>
        <w:tblStyle w:val="TableGrid"/>
        <w:tblW w:w="0" w:type="auto"/>
        <w:tblInd w:w="562" w:type="dxa"/>
        <w:tblLayout w:type="fixed"/>
        <w:tblLook w:val="04A0"/>
      </w:tblPr>
      <w:tblGrid>
        <w:gridCol w:w="709"/>
        <w:gridCol w:w="3969"/>
        <w:gridCol w:w="3969"/>
      </w:tblGrid>
      <w:tr w:rsidR="00E85925" w:rsidTr="00374845">
        <w:tc>
          <w:tcPr>
            <w:tcW w:w="709" w:type="dxa"/>
            <w:vAlign w:val="center"/>
          </w:tcPr>
          <w:p w:rsidR="00E85925" w:rsidRPr="00374845" w:rsidRDefault="00E85925" w:rsidP="00374845">
            <w:pPr>
              <w:pStyle w:val="ListParagraph"/>
              <w:spacing w:before="120" w:after="0"/>
              <w:ind w:left="0"/>
              <w:jc w:val="center"/>
              <w:rPr>
                <w:rFonts w:ascii="Times New Roman" w:hAnsi="Times New Roman" w:cs="Times New Roman"/>
                <w:b/>
                <w:sz w:val="26"/>
                <w:szCs w:val="26"/>
              </w:rPr>
            </w:pPr>
            <w:r w:rsidRPr="00374845">
              <w:rPr>
                <w:rFonts w:ascii="Times New Roman" w:hAnsi="Times New Roman" w:cs="Times New Roman"/>
                <w:b/>
                <w:sz w:val="26"/>
                <w:szCs w:val="26"/>
              </w:rPr>
              <w:t>Stt</w:t>
            </w:r>
          </w:p>
        </w:tc>
        <w:tc>
          <w:tcPr>
            <w:tcW w:w="3969" w:type="dxa"/>
            <w:vAlign w:val="center"/>
          </w:tcPr>
          <w:p w:rsidR="00E85925" w:rsidRPr="00374845" w:rsidRDefault="00E85925" w:rsidP="00374845">
            <w:pPr>
              <w:pStyle w:val="ListParagraph"/>
              <w:spacing w:before="120" w:after="0"/>
              <w:ind w:left="0"/>
              <w:jc w:val="center"/>
              <w:rPr>
                <w:rFonts w:ascii="Times New Roman" w:hAnsi="Times New Roman" w:cs="Times New Roman"/>
                <w:b/>
                <w:sz w:val="26"/>
                <w:szCs w:val="26"/>
              </w:rPr>
            </w:pPr>
            <w:r w:rsidRPr="00374845">
              <w:rPr>
                <w:rFonts w:ascii="Times New Roman" w:hAnsi="Times New Roman" w:cs="Times New Roman"/>
                <w:b/>
                <w:sz w:val="26"/>
                <w:szCs w:val="26"/>
              </w:rPr>
              <w:t>Tên chỉ tiêu</w:t>
            </w:r>
          </w:p>
        </w:tc>
        <w:tc>
          <w:tcPr>
            <w:tcW w:w="3969" w:type="dxa"/>
            <w:vAlign w:val="center"/>
          </w:tcPr>
          <w:p w:rsidR="00E85925" w:rsidRPr="00374845" w:rsidRDefault="00E85925" w:rsidP="00374845">
            <w:pPr>
              <w:pStyle w:val="ListParagraph"/>
              <w:spacing w:before="120" w:after="0"/>
              <w:ind w:left="0"/>
              <w:jc w:val="center"/>
              <w:rPr>
                <w:rFonts w:ascii="Times New Roman" w:hAnsi="Times New Roman" w:cs="Times New Roman"/>
                <w:b/>
                <w:sz w:val="26"/>
                <w:szCs w:val="26"/>
              </w:rPr>
            </w:pPr>
            <w:r w:rsidRPr="00374845">
              <w:rPr>
                <w:rFonts w:ascii="Times New Roman" w:hAnsi="Times New Roman" w:cs="Times New Roman"/>
                <w:b/>
                <w:sz w:val="26"/>
                <w:szCs w:val="26"/>
              </w:rPr>
              <w:t>Giới hạn tối đa (mg/kg)</w:t>
            </w:r>
          </w:p>
        </w:tc>
      </w:tr>
      <w:tr w:rsidR="00E85925" w:rsidTr="00E418C1">
        <w:tc>
          <w:tcPr>
            <w:tcW w:w="709" w:type="dxa"/>
          </w:tcPr>
          <w:p w:rsidR="00E85925" w:rsidRDefault="00E85925" w:rsidP="00374845">
            <w:pPr>
              <w:pStyle w:val="ListParagraph"/>
              <w:spacing w:before="120" w:after="0"/>
              <w:ind w:left="0"/>
              <w:rPr>
                <w:rFonts w:ascii="Times New Roman" w:hAnsi="Times New Roman" w:cs="Times New Roman"/>
                <w:sz w:val="26"/>
                <w:szCs w:val="26"/>
              </w:rPr>
            </w:pPr>
            <w:r>
              <w:rPr>
                <w:rFonts w:ascii="Times New Roman" w:hAnsi="Times New Roman" w:cs="Times New Roman"/>
                <w:sz w:val="26"/>
                <w:szCs w:val="26"/>
              </w:rPr>
              <w:t>1</w:t>
            </w:r>
          </w:p>
        </w:tc>
        <w:tc>
          <w:tcPr>
            <w:tcW w:w="3969" w:type="dxa"/>
          </w:tcPr>
          <w:p w:rsidR="00E85925" w:rsidRDefault="00E85925" w:rsidP="00374845">
            <w:pPr>
              <w:pStyle w:val="ListParagraph"/>
              <w:spacing w:before="120" w:after="0"/>
              <w:ind w:left="0"/>
              <w:rPr>
                <w:rFonts w:ascii="Times New Roman" w:hAnsi="Times New Roman" w:cs="Times New Roman"/>
                <w:sz w:val="26"/>
                <w:szCs w:val="26"/>
              </w:rPr>
            </w:pPr>
            <w:r>
              <w:rPr>
                <w:rFonts w:ascii="Times New Roman" w:hAnsi="Times New Roman" w:cs="Times New Roman"/>
                <w:sz w:val="26"/>
                <w:szCs w:val="26"/>
              </w:rPr>
              <w:t>Dietylbestrol</w:t>
            </w:r>
          </w:p>
        </w:tc>
        <w:tc>
          <w:tcPr>
            <w:tcW w:w="3969" w:type="dxa"/>
          </w:tcPr>
          <w:p w:rsidR="00E85925" w:rsidRDefault="00E85925" w:rsidP="00374845">
            <w:pPr>
              <w:pStyle w:val="ListParagraph"/>
              <w:spacing w:before="120" w:after="0"/>
              <w:ind w:left="0"/>
              <w:jc w:val="center"/>
              <w:rPr>
                <w:rFonts w:ascii="Times New Roman" w:hAnsi="Times New Roman" w:cs="Times New Roman"/>
                <w:sz w:val="26"/>
                <w:szCs w:val="26"/>
              </w:rPr>
            </w:pPr>
            <w:r>
              <w:rPr>
                <w:rFonts w:ascii="Times New Roman" w:hAnsi="Times New Roman" w:cs="Times New Roman"/>
                <w:sz w:val="26"/>
                <w:szCs w:val="26"/>
              </w:rPr>
              <w:t>0,0</w:t>
            </w:r>
          </w:p>
        </w:tc>
      </w:tr>
      <w:tr w:rsidR="00E85925" w:rsidTr="00E418C1">
        <w:tc>
          <w:tcPr>
            <w:tcW w:w="709" w:type="dxa"/>
          </w:tcPr>
          <w:p w:rsidR="00E85925" w:rsidRDefault="00E85925" w:rsidP="00374845">
            <w:pPr>
              <w:pStyle w:val="ListParagraph"/>
              <w:spacing w:before="120" w:after="0"/>
              <w:ind w:left="0"/>
              <w:rPr>
                <w:rFonts w:ascii="Times New Roman" w:hAnsi="Times New Roman" w:cs="Times New Roman"/>
                <w:sz w:val="26"/>
                <w:szCs w:val="26"/>
              </w:rPr>
            </w:pPr>
            <w:r>
              <w:rPr>
                <w:rFonts w:ascii="Times New Roman" w:hAnsi="Times New Roman" w:cs="Times New Roman"/>
                <w:sz w:val="26"/>
                <w:szCs w:val="26"/>
              </w:rPr>
              <w:t>2</w:t>
            </w:r>
          </w:p>
        </w:tc>
        <w:tc>
          <w:tcPr>
            <w:tcW w:w="3969" w:type="dxa"/>
          </w:tcPr>
          <w:p w:rsidR="00E85925" w:rsidRDefault="00E85925" w:rsidP="00374845">
            <w:pPr>
              <w:pStyle w:val="ListParagraph"/>
              <w:spacing w:before="120" w:after="0"/>
              <w:ind w:left="0"/>
              <w:rPr>
                <w:rFonts w:ascii="Times New Roman" w:hAnsi="Times New Roman" w:cs="Times New Roman"/>
                <w:sz w:val="26"/>
                <w:szCs w:val="26"/>
              </w:rPr>
            </w:pPr>
            <w:r>
              <w:rPr>
                <w:rFonts w:ascii="Times New Roman" w:hAnsi="Times New Roman" w:cs="Times New Roman"/>
                <w:sz w:val="26"/>
                <w:szCs w:val="26"/>
              </w:rPr>
              <w:t>Testosterol</w:t>
            </w:r>
          </w:p>
        </w:tc>
        <w:tc>
          <w:tcPr>
            <w:tcW w:w="3969" w:type="dxa"/>
          </w:tcPr>
          <w:p w:rsidR="00E85925" w:rsidRDefault="00E85925" w:rsidP="00374845">
            <w:pPr>
              <w:pStyle w:val="ListParagraph"/>
              <w:spacing w:before="120" w:after="0"/>
              <w:ind w:left="0"/>
              <w:jc w:val="center"/>
              <w:rPr>
                <w:rFonts w:ascii="Times New Roman" w:hAnsi="Times New Roman" w:cs="Times New Roman"/>
                <w:sz w:val="26"/>
                <w:szCs w:val="26"/>
              </w:rPr>
            </w:pPr>
            <w:r>
              <w:rPr>
                <w:rFonts w:ascii="Times New Roman" w:hAnsi="Times New Roman" w:cs="Times New Roman"/>
                <w:sz w:val="26"/>
                <w:szCs w:val="26"/>
              </w:rPr>
              <w:t>0,015</w:t>
            </w:r>
          </w:p>
        </w:tc>
      </w:tr>
      <w:tr w:rsidR="00E85925" w:rsidTr="00E418C1">
        <w:tc>
          <w:tcPr>
            <w:tcW w:w="709" w:type="dxa"/>
          </w:tcPr>
          <w:p w:rsidR="00E85925" w:rsidRDefault="00E85925" w:rsidP="00374845">
            <w:pPr>
              <w:pStyle w:val="ListParagraph"/>
              <w:spacing w:before="120" w:after="0"/>
              <w:ind w:left="0"/>
              <w:rPr>
                <w:rFonts w:ascii="Times New Roman" w:hAnsi="Times New Roman" w:cs="Times New Roman"/>
                <w:sz w:val="26"/>
                <w:szCs w:val="26"/>
              </w:rPr>
            </w:pPr>
            <w:r>
              <w:rPr>
                <w:rFonts w:ascii="Times New Roman" w:hAnsi="Times New Roman" w:cs="Times New Roman"/>
                <w:sz w:val="26"/>
                <w:szCs w:val="26"/>
              </w:rPr>
              <w:t>3</w:t>
            </w:r>
          </w:p>
        </w:tc>
        <w:tc>
          <w:tcPr>
            <w:tcW w:w="3969" w:type="dxa"/>
          </w:tcPr>
          <w:p w:rsidR="00E85925" w:rsidRDefault="00E85925" w:rsidP="00374845">
            <w:pPr>
              <w:pStyle w:val="ListParagraph"/>
              <w:spacing w:before="120" w:after="0"/>
              <w:ind w:left="0"/>
              <w:rPr>
                <w:rFonts w:ascii="Times New Roman" w:hAnsi="Times New Roman" w:cs="Times New Roman"/>
                <w:sz w:val="26"/>
                <w:szCs w:val="26"/>
              </w:rPr>
            </w:pPr>
            <w:r>
              <w:rPr>
                <w:rFonts w:ascii="Times New Roman" w:hAnsi="Times New Roman" w:cs="Times New Roman"/>
                <w:sz w:val="26"/>
                <w:szCs w:val="26"/>
              </w:rPr>
              <w:t>Estadiol</w:t>
            </w:r>
          </w:p>
        </w:tc>
        <w:tc>
          <w:tcPr>
            <w:tcW w:w="3969" w:type="dxa"/>
          </w:tcPr>
          <w:p w:rsidR="00E85925" w:rsidRDefault="00E85925" w:rsidP="00374845">
            <w:pPr>
              <w:pStyle w:val="ListParagraph"/>
              <w:spacing w:before="120" w:after="0"/>
              <w:ind w:left="0"/>
              <w:jc w:val="center"/>
              <w:rPr>
                <w:rFonts w:ascii="Times New Roman" w:hAnsi="Times New Roman" w:cs="Times New Roman"/>
                <w:sz w:val="26"/>
                <w:szCs w:val="26"/>
              </w:rPr>
            </w:pPr>
            <w:r>
              <w:rPr>
                <w:rFonts w:ascii="Times New Roman" w:hAnsi="Times New Roman" w:cs="Times New Roman"/>
                <w:sz w:val="26"/>
                <w:szCs w:val="26"/>
              </w:rPr>
              <w:t>0,0005</w:t>
            </w:r>
          </w:p>
        </w:tc>
      </w:tr>
    </w:tbl>
    <w:p w:rsidR="00E85925" w:rsidRDefault="00E85925" w:rsidP="00E85925">
      <w:pPr>
        <w:ind w:firstLine="567"/>
        <w:rPr>
          <w:sz w:val="26"/>
          <w:szCs w:val="26"/>
        </w:rPr>
      </w:pPr>
      <w:r>
        <w:rPr>
          <w:sz w:val="26"/>
          <w:szCs w:val="26"/>
        </w:rPr>
        <w:t>Như vậy sản phẩm giò chả ngon, chất lượng ngoài khâu chọn nguyên liệu tốt và thực hiện đúng theo quy trình sản xuất đặc trưng của từng loại sản phẩm thì phải đạt đủ tiêu chuẩn lý hóa, vi sinh, dư lượng thuốc, hoocmon cũng như tiêu chuẩn cảm quan.</w:t>
      </w:r>
    </w:p>
    <w:p w:rsidR="0024217B" w:rsidRPr="00C30147" w:rsidRDefault="0024217B" w:rsidP="0024217B">
      <w:pPr>
        <w:ind w:firstLine="567"/>
        <w:jc w:val="right"/>
        <w:rPr>
          <w:b/>
          <w:i/>
          <w:sz w:val="26"/>
          <w:szCs w:val="26"/>
        </w:rPr>
      </w:pPr>
      <w:r w:rsidRPr="00C30147">
        <w:rPr>
          <w:b/>
          <w:i/>
          <w:sz w:val="26"/>
          <w:szCs w:val="26"/>
        </w:rPr>
        <w:t>Trần Thị Nhung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4"/>
        <w:gridCol w:w="4644"/>
      </w:tblGrid>
      <w:tr w:rsidR="00374845" w:rsidTr="00374845">
        <w:tc>
          <w:tcPr>
            <w:tcW w:w="4644" w:type="dxa"/>
          </w:tcPr>
          <w:p w:rsidR="00374845" w:rsidRDefault="00374845" w:rsidP="00E85925">
            <w:pPr>
              <w:rPr>
                <w:sz w:val="26"/>
                <w:szCs w:val="26"/>
              </w:rPr>
            </w:pPr>
          </w:p>
        </w:tc>
        <w:tc>
          <w:tcPr>
            <w:tcW w:w="4644" w:type="dxa"/>
          </w:tcPr>
          <w:p w:rsidR="00374845" w:rsidRDefault="00374845" w:rsidP="00374845">
            <w:pPr>
              <w:jc w:val="center"/>
              <w:rPr>
                <w:sz w:val="26"/>
                <w:szCs w:val="26"/>
              </w:rPr>
            </w:pPr>
          </w:p>
        </w:tc>
      </w:tr>
    </w:tbl>
    <w:p w:rsidR="00374845" w:rsidRPr="007A5FB5" w:rsidRDefault="00374845" w:rsidP="00E85925">
      <w:pPr>
        <w:ind w:firstLine="567"/>
        <w:rPr>
          <w:sz w:val="26"/>
          <w:szCs w:val="26"/>
        </w:rPr>
      </w:pPr>
    </w:p>
    <w:p w:rsidR="00E85925" w:rsidRPr="006F0D92" w:rsidRDefault="00E85925" w:rsidP="006F0D92"/>
    <w:sectPr w:rsidR="00E85925" w:rsidRPr="006F0D92" w:rsidSect="00273D24">
      <w:pgSz w:w="11907" w:h="16840" w:code="9"/>
      <w:pgMar w:top="1134" w:right="1134" w:bottom="1134" w:left="1701"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6320" w:rsidRDefault="004E6320" w:rsidP="006F0D92">
      <w:pPr>
        <w:spacing w:before="0" w:after="0"/>
      </w:pPr>
      <w:r>
        <w:separator/>
      </w:r>
    </w:p>
  </w:endnote>
  <w:endnote w:type="continuationSeparator" w:id="1">
    <w:p w:rsidR="004E6320" w:rsidRDefault="004E6320" w:rsidP="006F0D9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6320" w:rsidRDefault="004E6320" w:rsidP="006F0D92">
      <w:pPr>
        <w:spacing w:before="0" w:after="0"/>
      </w:pPr>
      <w:r>
        <w:separator/>
      </w:r>
    </w:p>
  </w:footnote>
  <w:footnote w:type="continuationSeparator" w:id="1">
    <w:p w:rsidR="004E6320" w:rsidRDefault="004E6320" w:rsidP="006F0D92">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F1256"/>
    <w:multiLevelType w:val="hybridMultilevel"/>
    <w:tmpl w:val="21FE700E"/>
    <w:lvl w:ilvl="0" w:tplc="170200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42B7F"/>
    <w:rsid w:val="00032FC1"/>
    <w:rsid w:val="00072035"/>
    <w:rsid w:val="000C4F26"/>
    <w:rsid w:val="000C4FE9"/>
    <w:rsid w:val="000D714B"/>
    <w:rsid w:val="000E0863"/>
    <w:rsid w:val="00113BA7"/>
    <w:rsid w:val="00126696"/>
    <w:rsid w:val="001B6BB1"/>
    <w:rsid w:val="0024217B"/>
    <w:rsid w:val="00273D24"/>
    <w:rsid w:val="00283848"/>
    <w:rsid w:val="00337D52"/>
    <w:rsid w:val="00374845"/>
    <w:rsid w:val="00395F27"/>
    <w:rsid w:val="004774F9"/>
    <w:rsid w:val="004A30E9"/>
    <w:rsid w:val="004B54E9"/>
    <w:rsid w:val="004E6320"/>
    <w:rsid w:val="004E69A3"/>
    <w:rsid w:val="005117DD"/>
    <w:rsid w:val="00633520"/>
    <w:rsid w:val="006E2B56"/>
    <w:rsid w:val="006F0D92"/>
    <w:rsid w:val="007C3385"/>
    <w:rsid w:val="00842B7F"/>
    <w:rsid w:val="00845A25"/>
    <w:rsid w:val="008B3769"/>
    <w:rsid w:val="00985EF7"/>
    <w:rsid w:val="009C22E0"/>
    <w:rsid w:val="00A406A5"/>
    <w:rsid w:val="00A5104F"/>
    <w:rsid w:val="00B16C82"/>
    <w:rsid w:val="00BB66E2"/>
    <w:rsid w:val="00C30147"/>
    <w:rsid w:val="00C45A4F"/>
    <w:rsid w:val="00C5629B"/>
    <w:rsid w:val="00CF7FDA"/>
    <w:rsid w:val="00D20D04"/>
    <w:rsid w:val="00D81D49"/>
    <w:rsid w:val="00DF2D7D"/>
    <w:rsid w:val="00E065E1"/>
    <w:rsid w:val="00E14ABD"/>
    <w:rsid w:val="00E44181"/>
    <w:rsid w:val="00E521E9"/>
    <w:rsid w:val="00E85925"/>
    <w:rsid w:val="00E948D3"/>
    <w:rsid w:val="00EC6B1B"/>
    <w:rsid w:val="00FE2F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C82"/>
  </w:style>
  <w:style w:type="paragraph" w:styleId="Heading1">
    <w:name w:val="heading 1"/>
    <w:basedOn w:val="Normal"/>
    <w:next w:val="Normal"/>
    <w:link w:val="Heading1Char"/>
    <w:uiPriority w:val="9"/>
    <w:qFormat/>
    <w:rsid w:val="006F0D92"/>
    <w:pPr>
      <w:keepNext/>
      <w:keepLines/>
      <w:spacing w:before="240" w:after="0" w:line="259" w:lineRule="auto"/>
      <w:ind w:firstLine="0"/>
      <w:jc w:val="left"/>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D92"/>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semiHidden/>
    <w:unhideWhenUsed/>
    <w:rsid w:val="006F0D92"/>
    <w:pPr>
      <w:tabs>
        <w:tab w:val="center" w:pos="4680"/>
        <w:tab w:val="right" w:pos="9360"/>
      </w:tabs>
      <w:spacing w:before="0" w:after="0"/>
    </w:pPr>
  </w:style>
  <w:style w:type="character" w:customStyle="1" w:styleId="HeaderChar">
    <w:name w:val="Header Char"/>
    <w:basedOn w:val="DefaultParagraphFont"/>
    <w:link w:val="Header"/>
    <w:uiPriority w:val="99"/>
    <w:semiHidden/>
    <w:rsid w:val="006F0D92"/>
  </w:style>
  <w:style w:type="paragraph" w:styleId="Footer">
    <w:name w:val="footer"/>
    <w:basedOn w:val="Normal"/>
    <w:link w:val="FooterChar"/>
    <w:uiPriority w:val="99"/>
    <w:semiHidden/>
    <w:unhideWhenUsed/>
    <w:rsid w:val="006F0D92"/>
    <w:pPr>
      <w:tabs>
        <w:tab w:val="center" w:pos="4680"/>
        <w:tab w:val="right" w:pos="9360"/>
      </w:tabs>
      <w:spacing w:before="0" w:after="0"/>
    </w:pPr>
  </w:style>
  <w:style w:type="character" w:customStyle="1" w:styleId="FooterChar">
    <w:name w:val="Footer Char"/>
    <w:basedOn w:val="DefaultParagraphFont"/>
    <w:link w:val="Footer"/>
    <w:uiPriority w:val="99"/>
    <w:semiHidden/>
    <w:rsid w:val="006F0D92"/>
  </w:style>
  <w:style w:type="character" w:styleId="Hyperlink">
    <w:name w:val="Hyperlink"/>
    <w:basedOn w:val="DefaultParagraphFont"/>
    <w:uiPriority w:val="99"/>
    <w:semiHidden/>
    <w:unhideWhenUsed/>
    <w:rsid w:val="00126696"/>
    <w:rPr>
      <w:color w:val="0000FF"/>
      <w:u w:val="single"/>
    </w:rPr>
  </w:style>
  <w:style w:type="paragraph" w:styleId="BalloonText">
    <w:name w:val="Balloon Text"/>
    <w:basedOn w:val="Normal"/>
    <w:link w:val="BalloonTextChar"/>
    <w:uiPriority w:val="99"/>
    <w:semiHidden/>
    <w:unhideWhenUsed/>
    <w:rsid w:val="000C4F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FE9"/>
    <w:rPr>
      <w:rFonts w:ascii="Tahoma" w:hAnsi="Tahoma" w:cs="Tahoma"/>
      <w:sz w:val="16"/>
      <w:szCs w:val="16"/>
    </w:rPr>
  </w:style>
  <w:style w:type="paragraph" w:styleId="ListParagraph">
    <w:name w:val="List Paragraph"/>
    <w:basedOn w:val="Normal"/>
    <w:uiPriority w:val="34"/>
    <w:qFormat/>
    <w:rsid w:val="00633520"/>
    <w:pPr>
      <w:spacing w:before="0" w:after="160" w:line="259" w:lineRule="auto"/>
      <w:ind w:left="720" w:firstLine="0"/>
      <w:contextualSpacing/>
      <w:jc w:val="left"/>
    </w:pPr>
    <w:rPr>
      <w:rFonts w:asciiTheme="minorHAnsi" w:hAnsiTheme="minorHAnsi" w:cstheme="minorBidi"/>
      <w:sz w:val="22"/>
      <w:szCs w:val="22"/>
    </w:rPr>
  </w:style>
  <w:style w:type="table" w:styleId="TableGrid">
    <w:name w:val="Table Grid"/>
    <w:basedOn w:val="TableNormal"/>
    <w:uiPriority w:val="39"/>
    <w:rsid w:val="00E85925"/>
    <w:pPr>
      <w:spacing w:before="0" w:after="0"/>
      <w:ind w:firstLine="0"/>
      <w:jc w:val="left"/>
    </w:pPr>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dcterms:created xsi:type="dcterms:W3CDTF">2018-02-07T09:21:00Z</dcterms:created>
  <dcterms:modified xsi:type="dcterms:W3CDTF">2018-02-09T02:35:00Z</dcterms:modified>
</cp:coreProperties>
</file>